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6" w:rsidRPr="00FB2C56" w:rsidRDefault="001406A0" w:rsidP="00FB2C56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  <w:r w:rsidR="0056100D">
        <w:rPr>
          <w:b/>
          <w:u w:val="single"/>
        </w:rPr>
        <w:t xml:space="preserve"> РЕШЕНИЯ</w:t>
      </w:r>
    </w:p>
    <w:p w:rsidR="00FB2C56" w:rsidRDefault="00FB2C56" w:rsidP="00117F3E">
      <w:pPr>
        <w:jc w:val="center"/>
        <w:rPr>
          <w:b/>
        </w:rPr>
      </w:pPr>
    </w:p>
    <w:p w:rsidR="00960346" w:rsidRDefault="00960346" w:rsidP="00960346">
      <w:pPr>
        <w:rPr>
          <w:b/>
        </w:rPr>
      </w:pPr>
      <w:r>
        <w:rPr>
          <w:b/>
          <w:noProof/>
        </w:rPr>
        <w:t xml:space="preserve">                                              </w:t>
      </w:r>
      <w:r w:rsidR="00485A80">
        <w:rPr>
          <w:b/>
          <w:noProof/>
        </w:rPr>
        <w:t xml:space="preserve">                   </w:t>
      </w:r>
      <w:r>
        <w:rPr>
          <w:b/>
          <w:noProof/>
        </w:rPr>
        <w:t xml:space="preserve"> </w:t>
      </w:r>
      <w:r w:rsidR="00166AFE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46" w:rsidRDefault="00960346" w:rsidP="00117F3E">
      <w:pPr>
        <w:jc w:val="center"/>
        <w:rPr>
          <w:b/>
        </w:rPr>
      </w:pPr>
    </w:p>
    <w:p w:rsidR="001E4821" w:rsidRPr="00685826" w:rsidRDefault="00675792" w:rsidP="00117F3E">
      <w:pPr>
        <w:jc w:val="center"/>
        <w:rPr>
          <w:b/>
        </w:rPr>
      </w:pPr>
      <w:r w:rsidRPr="00685826">
        <w:rPr>
          <w:b/>
        </w:rPr>
        <w:t>МУНИЦИПАЛЬН</w:t>
      </w:r>
      <w:r w:rsidR="000E57EA">
        <w:rPr>
          <w:b/>
        </w:rPr>
        <w:t>ОЕ</w:t>
      </w:r>
      <w:r w:rsidR="001E4821" w:rsidRPr="00685826">
        <w:rPr>
          <w:b/>
        </w:rPr>
        <w:t xml:space="preserve"> ОБРАЗОВАНИ</w:t>
      </w:r>
      <w:r w:rsidR="000E57EA">
        <w:rPr>
          <w:b/>
        </w:rPr>
        <w:t>Е</w:t>
      </w:r>
    </w:p>
    <w:p w:rsidR="001E4821" w:rsidRPr="00685826" w:rsidRDefault="007742A2" w:rsidP="00117F3E">
      <w:pPr>
        <w:jc w:val="center"/>
        <w:rPr>
          <w:b/>
        </w:rPr>
      </w:pPr>
      <w:r>
        <w:rPr>
          <w:b/>
        </w:rPr>
        <w:t>«</w:t>
      </w:r>
      <w:r w:rsidR="001E4821"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1E4821" w:rsidRPr="00685826" w:rsidRDefault="001E4821" w:rsidP="00117F3E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960346" w:rsidRDefault="001E4821" w:rsidP="00960346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960346" w:rsidRDefault="00960346" w:rsidP="00960346">
      <w:pPr>
        <w:jc w:val="center"/>
        <w:rPr>
          <w:b/>
        </w:rPr>
      </w:pPr>
    </w:p>
    <w:p w:rsidR="00960346" w:rsidRPr="00685826" w:rsidRDefault="00960346" w:rsidP="00960346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1E4821" w:rsidRPr="00685826" w:rsidRDefault="001E4821" w:rsidP="00117F3E">
      <w:pPr>
        <w:jc w:val="center"/>
      </w:pPr>
    </w:p>
    <w:p w:rsidR="001E4821" w:rsidRPr="00685826" w:rsidRDefault="009D6CD0" w:rsidP="00117F3E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="001E4821" w:rsidRPr="00685826">
        <w:rPr>
          <w:sz w:val="24"/>
          <w:szCs w:val="24"/>
        </w:rPr>
        <w:t>Е</w:t>
      </w:r>
    </w:p>
    <w:p w:rsidR="001E4821" w:rsidRPr="00685826" w:rsidRDefault="001E4821" w:rsidP="00117F3E"/>
    <w:p w:rsidR="001E4821" w:rsidRPr="00685826" w:rsidRDefault="001E4821" w:rsidP="00117F3E">
      <w:r w:rsidRPr="00685826">
        <w:t>«</w:t>
      </w:r>
      <w:r w:rsidR="001406A0">
        <w:t>____</w:t>
      </w:r>
      <w:r w:rsidRPr="003A58C7">
        <w:t xml:space="preserve">» </w:t>
      </w:r>
      <w:r w:rsidR="001406A0">
        <w:t>_______</w:t>
      </w:r>
      <w:r w:rsidRPr="003A58C7">
        <w:t xml:space="preserve"> 201</w:t>
      </w:r>
      <w:r w:rsidR="00A216DE">
        <w:t>8</w:t>
      </w:r>
      <w:r w:rsidR="00B3509C">
        <w:t xml:space="preserve"> </w:t>
      </w:r>
      <w:r w:rsidRPr="00685826">
        <w:t>г</w:t>
      </w:r>
      <w:r w:rsidR="00F058C6">
        <w:t>ода</w:t>
      </w:r>
      <w:r w:rsidRPr="00685826">
        <w:t xml:space="preserve">  №</w:t>
      </w:r>
      <w:r w:rsidR="001406A0">
        <w:t xml:space="preserve"> ____</w:t>
      </w:r>
      <w:r w:rsidR="00685826">
        <w:t xml:space="preserve"> </w:t>
      </w:r>
      <w:r w:rsidR="00F058C6">
        <w:t xml:space="preserve">            </w:t>
      </w:r>
      <w:r w:rsidR="005F632A">
        <w:t xml:space="preserve">                    г</w:t>
      </w:r>
      <w:r w:rsidR="00715A4C" w:rsidRPr="00685826">
        <w:t xml:space="preserve">ородской поселок имени </w:t>
      </w:r>
      <w:r w:rsidRPr="00685826">
        <w:t>Свердлова</w:t>
      </w:r>
    </w:p>
    <w:p w:rsidR="00271F60" w:rsidRPr="00685826" w:rsidRDefault="00271F60" w:rsidP="00685826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1D1009" w:rsidRPr="00685826" w:rsidTr="005F632A">
        <w:trPr>
          <w:trHeight w:val="17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26CD7" w:rsidRPr="002C2BEC" w:rsidRDefault="00A216DE" w:rsidP="00485A80">
            <w:pPr>
              <w:jc w:val="both"/>
              <w:rPr>
                <w:b/>
              </w:rPr>
            </w:pPr>
            <w:r w:rsidRPr="002C2BEC">
              <w:rPr>
                <w:b/>
              </w:rPr>
              <w:t>Об утверждении условий приватизации недвижимого имущества, находящегося в собственности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2C2BEC" w:rsidRDefault="005F632A" w:rsidP="00A216DE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</w:rPr>
        <w:tab/>
      </w:r>
    </w:p>
    <w:p w:rsidR="00A216DE" w:rsidRDefault="00A216DE" w:rsidP="002C2BEC">
      <w:pPr>
        <w:shd w:val="clear" w:color="auto" w:fill="FFFFFF"/>
        <w:ind w:firstLine="708"/>
        <w:jc w:val="both"/>
        <w:rPr>
          <w:b/>
          <w:bCs/>
          <w:color w:val="000000"/>
        </w:rPr>
      </w:pPr>
      <w:proofErr w:type="gramStart"/>
      <w:r w:rsidRPr="00A216DE">
        <w:rPr>
          <w:bCs/>
          <w:color w:val="000000"/>
        </w:rPr>
        <w:t>В соответствии с Федеральным</w:t>
      </w:r>
      <w:r w:rsidR="00485A80">
        <w:rPr>
          <w:bCs/>
          <w:color w:val="000000"/>
        </w:rPr>
        <w:t>и законами</w:t>
      </w:r>
      <w:r w:rsidRPr="00A216DE">
        <w:rPr>
          <w:bCs/>
          <w:color w:val="000000"/>
        </w:rPr>
        <w:t xml:space="preserve"> от 21 декабря 2001 года № 178-ФЗ «О приватизации государственно</w:t>
      </w:r>
      <w:r w:rsidR="00485A80">
        <w:rPr>
          <w:bCs/>
          <w:color w:val="000000"/>
        </w:rPr>
        <w:t xml:space="preserve">го и муниципального имущества» и </w:t>
      </w:r>
      <w:r w:rsidRPr="00A216DE">
        <w:rPr>
          <w:bCs/>
          <w:color w:val="000000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485A80">
        <w:rPr>
          <w:bCs/>
          <w:color w:val="000000"/>
        </w:rPr>
        <w:t>на основании решения</w:t>
      </w:r>
      <w:r w:rsidRPr="00A216DE">
        <w:rPr>
          <w:bCs/>
          <w:color w:val="000000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от 31 августа 2016 года № 49 «Об утверждении Положения о приватизации муниципального</w:t>
      </w:r>
      <w:proofErr w:type="gramEnd"/>
      <w:r w:rsidRPr="00A216DE">
        <w:rPr>
          <w:bCs/>
          <w:color w:val="000000"/>
        </w:rPr>
        <w:t xml:space="preserve"> имущества муниципального образования «</w:t>
      </w:r>
      <w:proofErr w:type="gramStart"/>
      <w:r w:rsidRPr="00A216DE">
        <w:rPr>
          <w:bCs/>
          <w:color w:val="000000"/>
        </w:rPr>
        <w:t>Свердловское</w:t>
      </w:r>
      <w:proofErr w:type="gramEnd"/>
      <w:r w:rsidRPr="00A216DE">
        <w:rPr>
          <w:bCs/>
          <w:color w:val="000000"/>
        </w:rPr>
        <w:t xml:space="preserve"> городское поселение» Всеволожского муниципального района Ленинградской области»</w:t>
      </w:r>
      <w:r w:rsidR="00485A80">
        <w:rPr>
          <w:bCs/>
          <w:color w:val="000000"/>
        </w:rPr>
        <w:t xml:space="preserve"> и </w:t>
      </w:r>
      <w:r w:rsidRPr="00A216DE">
        <w:rPr>
          <w:bCs/>
          <w:color w:val="000000"/>
        </w:rPr>
        <w:t>рекомендации комиссии по вопросам распоряжения имуществом муниципального образования «Свердловское городское поселение» Всеволожского муниципального района Ленинградской области, прогнозного плана (программы) приватизации муниципального имущества муниципального образования «Свердловское городское поселение» Всеволожского муниципального райо</w:t>
      </w:r>
      <w:r>
        <w:rPr>
          <w:bCs/>
          <w:color w:val="000000"/>
        </w:rPr>
        <w:t>на Ленинградской области на 2018</w:t>
      </w:r>
      <w:r w:rsidRPr="00A216DE">
        <w:rPr>
          <w:bCs/>
          <w:color w:val="000000"/>
        </w:rPr>
        <w:t xml:space="preserve"> год и </w:t>
      </w:r>
      <w:r w:rsidR="00133727">
        <w:rPr>
          <w:bCs/>
        </w:rPr>
        <w:t>отчета об оценки № 810/23-08-18</w:t>
      </w:r>
      <w:proofErr w:type="gramStart"/>
      <w:r w:rsidR="00133727">
        <w:rPr>
          <w:bCs/>
        </w:rPr>
        <w:t>/Б</w:t>
      </w:r>
      <w:proofErr w:type="gramEnd"/>
      <w:r w:rsidR="00133727">
        <w:rPr>
          <w:bCs/>
        </w:rPr>
        <w:t xml:space="preserve"> от 17 августа</w:t>
      </w:r>
      <w:r w:rsidRPr="00133727">
        <w:rPr>
          <w:bCs/>
        </w:rPr>
        <w:t xml:space="preserve"> 2018 года ООО «Антелас Оценка»,</w:t>
      </w:r>
      <w:r w:rsidRPr="00A216DE">
        <w:rPr>
          <w:bCs/>
          <w:color w:val="000000"/>
        </w:rPr>
        <w:t xml:space="preserve">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2C2BEC">
        <w:rPr>
          <w:b/>
          <w:bCs/>
          <w:color w:val="000000"/>
        </w:rPr>
        <w:t>РЕШИЛ:</w:t>
      </w:r>
    </w:p>
    <w:p w:rsidR="002C2BEC" w:rsidRPr="002C2BEC" w:rsidRDefault="002C2BEC" w:rsidP="002C2BEC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2C2BEC" w:rsidRDefault="00A216DE" w:rsidP="002C2BE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2C2BEC">
        <w:rPr>
          <w:bCs/>
          <w:color w:val="000000"/>
        </w:rPr>
        <w:tab/>
      </w:r>
      <w:r w:rsidRPr="00A216DE">
        <w:rPr>
          <w:bCs/>
          <w:color w:val="000000"/>
        </w:rPr>
        <w:t>1. Утвердить условия приватизации имуществ</w:t>
      </w:r>
      <w:r w:rsidR="00905015">
        <w:rPr>
          <w:bCs/>
          <w:color w:val="000000"/>
        </w:rPr>
        <w:t>а (объекты</w:t>
      </w:r>
      <w:r w:rsidRPr="00A216DE">
        <w:rPr>
          <w:bCs/>
          <w:color w:val="000000"/>
        </w:rPr>
        <w:t xml:space="preserve"> недвижимого имущества), находящегося в собственности муниципального образования «Свердловское городское поселение» Всеволожского муни</w:t>
      </w:r>
      <w:r>
        <w:rPr>
          <w:bCs/>
          <w:color w:val="000000"/>
        </w:rPr>
        <w:t>ципального района Ленинградской области (далее</w:t>
      </w:r>
      <w:r w:rsidR="002C2BEC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="002C2BEC">
        <w:rPr>
          <w:bCs/>
          <w:color w:val="000000"/>
        </w:rPr>
        <w:t xml:space="preserve"> </w:t>
      </w:r>
      <w:r w:rsidRPr="00A216DE">
        <w:rPr>
          <w:bCs/>
          <w:color w:val="000000"/>
        </w:rPr>
        <w:t>Имущество)</w:t>
      </w:r>
      <w:r w:rsidR="00485A80">
        <w:rPr>
          <w:bCs/>
          <w:color w:val="000000"/>
        </w:rPr>
        <w:t>,</w:t>
      </w:r>
      <w:r w:rsidR="00485A80" w:rsidRPr="00485A80">
        <w:rPr>
          <w:bCs/>
          <w:color w:val="000000"/>
        </w:rPr>
        <w:t xml:space="preserve"> </w:t>
      </w:r>
      <w:proofErr w:type="gramStart"/>
      <w:r w:rsidR="00485A80" w:rsidRPr="00A216DE">
        <w:rPr>
          <w:bCs/>
          <w:color w:val="000000"/>
        </w:rPr>
        <w:t>расположенных</w:t>
      </w:r>
      <w:proofErr w:type="gramEnd"/>
      <w:r w:rsidR="00485A80" w:rsidRPr="00A216DE">
        <w:rPr>
          <w:bCs/>
          <w:color w:val="000000"/>
        </w:rPr>
        <w:t xml:space="preserve"> по адресу: Российская Федерация, Ленинградская область, Всеволожский муниципальный район, Свердловское городское поселение, пос. Красная Заря</w:t>
      </w:r>
      <w:r w:rsidRPr="00A216DE">
        <w:rPr>
          <w:bCs/>
          <w:color w:val="000000"/>
        </w:rPr>
        <w:t>:</w:t>
      </w:r>
    </w:p>
    <w:p w:rsidR="002C2BEC" w:rsidRDefault="00A216DE" w:rsidP="002C2BEC">
      <w:pPr>
        <w:shd w:val="clear" w:color="auto" w:fill="FFFFFF"/>
        <w:ind w:firstLine="708"/>
        <w:jc w:val="both"/>
        <w:rPr>
          <w:bCs/>
          <w:color w:val="000000"/>
        </w:rPr>
      </w:pPr>
      <w:proofErr w:type="gramStart"/>
      <w:r w:rsidRPr="00A216DE">
        <w:rPr>
          <w:bCs/>
          <w:color w:val="000000"/>
        </w:rPr>
        <w:t xml:space="preserve">12 квартир, в двенадцати квартирном </w:t>
      </w:r>
      <w:r w:rsidR="00485A80">
        <w:rPr>
          <w:bCs/>
          <w:color w:val="000000"/>
        </w:rPr>
        <w:t>доме № 5, 2-этажный, общей</w:t>
      </w:r>
      <w:r w:rsidRPr="00A216DE">
        <w:rPr>
          <w:bCs/>
          <w:color w:val="000000"/>
        </w:rPr>
        <w:t xml:space="preserve"> площадь</w:t>
      </w:r>
      <w:r w:rsidR="00485A80">
        <w:rPr>
          <w:bCs/>
          <w:color w:val="000000"/>
        </w:rPr>
        <w:t>ю</w:t>
      </w:r>
      <w:r w:rsidRPr="00A216DE">
        <w:rPr>
          <w:bCs/>
          <w:color w:val="000000"/>
        </w:rPr>
        <w:t xml:space="preserve"> 812,6 кв. м., с кадастровыми номерами: 47:07:0231004:373, 47:07:0231004:363,</w:t>
      </w:r>
      <w:r w:rsidR="002C2BEC">
        <w:rPr>
          <w:bCs/>
          <w:color w:val="000000"/>
        </w:rPr>
        <w:t xml:space="preserve"> </w:t>
      </w:r>
      <w:r w:rsidRPr="00A216DE">
        <w:rPr>
          <w:bCs/>
          <w:color w:val="000000"/>
        </w:rPr>
        <w:t>47:07:0231004:364, 47:07:0231004:368, 47:07:0231004:369, 47:07:0231004:370,</w:t>
      </w:r>
      <w:r w:rsidR="002C2BEC">
        <w:rPr>
          <w:bCs/>
          <w:color w:val="000000"/>
        </w:rPr>
        <w:t xml:space="preserve"> </w:t>
      </w:r>
      <w:r w:rsidRPr="00A216DE">
        <w:rPr>
          <w:bCs/>
          <w:color w:val="000000"/>
        </w:rPr>
        <w:lastRenderedPageBreak/>
        <w:t>47:07:0231004:365, 47:07:0231004:366, 47:07:0231004:367, 47:07:0231004:371, 47:07:0231004:372</w:t>
      </w:r>
      <w:proofErr w:type="gramEnd"/>
      <w:r w:rsidRPr="00A216DE">
        <w:rPr>
          <w:bCs/>
          <w:color w:val="000000"/>
        </w:rPr>
        <w:t>, 47:07:0231004:362 и земельного участка № 5, категория земель: земли населенных пунктов, разрешенное использование: для эксплуатации мно</w:t>
      </w:r>
      <w:r w:rsidR="00485A80">
        <w:rPr>
          <w:bCs/>
          <w:color w:val="000000"/>
        </w:rPr>
        <w:t>гоквартирного жилого дома, общей</w:t>
      </w:r>
      <w:r w:rsidRPr="00A216DE">
        <w:rPr>
          <w:bCs/>
          <w:color w:val="000000"/>
        </w:rPr>
        <w:t xml:space="preserve"> площадь</w:t>
      </w:r>
      <w:r w:rsidR="00485A80">
        <w:rPr>
          <w:bCs/>
          <w:color w:val="000000"/>
        </w:rPr>
        <w:t>ю</w:t>
      </w:r>
      <w:r w:rsidRPr="00A216DE">
        <w:rPr>
          <w:bCs/>
          <w:color w:val="000000"/>
        </w:rPr>
        <w:t xml:space="preserve"> 2422 кв.</w:t>
      </w:r>
      <w:r>
        <w:rPr>
          <w:bCs/>
          <w:color w:val="000000"/>
        </w:rPr>
        <w:t xml:space="preserve"> </w:t>
      </w:r>
      <w:r w:rsidRPr="00A216DE">
        <w:rPr>
          <w:bCs/>
          <w:color w:val="000000"/>
        </w:rPr>
        <w:t xml:space="preserve">м., </w:t>
      </w:r>
      <w:r w:rsidR="00485A80">
        <w:rPr>
          <w:bCs/>
          <w:color w:val="000000"/>
        </w:rPr>
        <w:t xml:space="preserve">с </w:t>
      </w:r>
      <w:r w:rsidRPr="00A216DE">
        <w:rPr>
          <w:bCs/>
          <w:color w:val="000000"/>
        </w:rPr>
        <w:t>кадастровы</w:t>
      </w:r>
      <w:r w:rsidR="00485A80">
        <w:rPr>
          <w:bCs/>
          <w:color w:val="000000"/>
        </w:rPr>
        <w:t>м</w:t>
      </w:r>
      <w:r w:rsidRPr="00A216DE">
        <w:rPr>
          <w:bCs/>
          <w:color w:val="000000"/>
        </w:rPr>
        <w:t xml:space="preserve"> номер</w:t>
      </w:r>
      <w:r w:rsidR="00485A80">
        <w:rPr>
          <w:bCs/>
          <w:color w:val="000000"/>
        </w:rPr>
        <w:t>ом 47:07:0601021:47</w:t>
      </w:r>
      <w:r w:rsidRPr="00A216DE">
        <w:rPr>
          <w:bCs/>
          <w:color w:val="000000"/>
        </w:rPr>
        <w:t>.</w:t>
      </w:r>
    </w:p>
    <w:p w:rsidR="002C2BEC" w:rsidRDefault="00A216DE" w:rsidP="002C2BEC">
      <w:pPr>
        <w:shd w:val="clear" w:color="auto" w:fill="FFFFFF"/>
        <w:ind w:firstLine="708"/>
        <w:jc w:val="both"/>
        <w:rPr>
          <w:bCs/>
          <w:color w:val="000000"/>
        </w:rPr>
      </w:pPr>
      <w:r w:rsidRPr="00A216DE">
        <w:rPr>
          <w:bCs/>
          <w:color w:val="000000"/>
        </w:rPr>
        <w:t>2. Определить:</w:t>
      </w:r>
    </w:p>
    <w:p w:rsidR="00A216DE" w:rsidRDefault="00A216DE" w:rsidP="002C2BEC">
      <w:pPr>
        <w:shd w:val="clear" w:color="auto" w:fill="FFFFFF"/>
        <w:ind w:firstLine="708"/>
        <w:jc w:val="both"/>
        <w:rPr>
          <w:bCs/>
          <w:color w:val="000000"/>
        </w:rPr>
      </w:pPr>
      <w:r w:rsidRPr="00A216DE">
        <w:rPr>
          <w:bCs/>
          <w:color w:val="000000"/>
        </w:rPr>
        <w:t>1) способ приватизации Имущества:</w:t>
      </w:r>
      <w:r>
        <w:rPr>
          <w:bCs/>
          <w:color w:val="000000"/>
        </w:rPr>
        <w:t xml:space="preserve"> продажа Имущества на аукционе;</w:t>
      </w:r>
    </w:p>
    <w:p w:rsidR="002C2BEC" w:rsidRDefault="00A216DE" w:rsidP="002C2BEC">
      <w:pPr>
        <w:shd w:val="clear" w:color="auto" w:fill="FFFFFF"/>
        <w:ind w:left="708"/>
        <w:jc w:val="both"/>
        <w:rPr>
          <w:bCs/>
          <w:color w:val="000000"/>
        </w:rPr>
      </w:pPr>
      <w:r w:rsidRPr="00A216DE">
        <w:rPr>
          <w:bCs/>
          <w:color w:val="000000"/>
        </w:rPr>
        <w:t>2) форма подачи предложения о цене Имуществ: открытая;</w:t>
      </w:r>
    </w:p>
    <w:p w:rsidR="002C2BEC" w:rsidRDefault="00A216DE" w:rsidP="002C2BEC">
      <w:pPr>
        <w:shd w:val="clear" w:color="auto" w:fill="FFFFFF"/>
        <w:ind w:left="708"/>
        <w:jc w:val="both"/>
        <w:rPr>
          <w:bCs/>
          <w:color w:val="000000"/>
        </w:rPr>
      </w:pPr>
      <w:r w:rsidRPr="00A216DE">
        <w:rPr>
          <w:bCs/>
          <w:color w:val="000000"/>
        </w:rPr>
        <w:t>3) ф</w:t>
      </w:r>
      <w:r w:rsidR="002C2BEC">
        <w:rPr>
          <w:bCs/>
          <w:color w:val="000000"/>
        </w:rPr>
        <w:t>орма по оплате: единовременная;</w:t>
      </w:r>
    </w:p>
    <w:p w:rsidR="002C2BEC" w:rsidRDefault="00A216DE" w:rsidP="002C2BEC">
      <w:pPr>
        <w:shd w:val="clear" w:color="auto" w:fill="FFFFFF"/>
        <w:ind w:firstLine="709"/>
        <w:jc w:val="both"/>
        <w:rPr>
          <w:bCs/>
          <w:color w:val="000000"/>
        </w:rPr>
      </w:pPr>
      <w:r w:rsidRPr="00A216DE">
        <w:rPr>
          <w:bCs/>
          <w:color w:val="000000"/>
        </w:rPr>
        <w:t>4) начальная цена подлежащего приватизации Имуще</w:t>
      </w:r>
      <w:r>
        <w:rPr>
          <w:bCs/>
          <w:color w:val="000000"/>
        </w:rPr>
        <w:t xml:space="preserve">ства (начальная цена продажи) </w:t>
      </w:r>
      <w:r w:rsidR="002C2BEC">
        <w:rPr>
          <w:bCs/>
          <w:color w:val="000000"/>
        </w:rPr>
        <w:t>10</w:t>
      </w:r>
      <w:r w:rsidR="00485A80">
        <w:rPr>
          <w:bCs/>
          <w:color w:val="000000"/>
        </w:rPr>
        <w:t> </w:t>
      </w:r>
      <w:r w:rsidR="002C2BEC">
        <w:rPr>
          <w:bCs/>
          <w:color w:val="000000"/>
        </w:rPr>
        <w:t>000</w:t>
      </w:r>
      <w:r w:rsidR="00485A80">
        <w:rPr>
          <w:bCs/>
          <w:color w:val="000000"/>
        </w:rPr>
        <w:t xml:space="preserve"> </w:t>
      </w:r>
      <w:r>
        <w:rPr>
          <w:bCs/>
          <w:color w:val="000000"/>
        </w:rPr>
        <w:t>000 (десять</w:t>
      </w:r>
      <w:r w:rsidRPr="00A216DE">
        <w:rPr>
          <w:bCs/>
          <w:color w:val="000000"/>
        </w:rPr>
        <w:t xml:space="preserve"> миллионов) рублей 00 копеек </w:t>
      </w:r>
      <w:proofErr w:type="spellStart"/>
      <w:r w:rsidRPr="00A216DE">
        <w:rPr>
          <w:bCs/>
          <w:color w:val="000000"/>
        </w:rPr>
        <w:t>c</w:t>
      </w:r>
      <w:proofErr w:type="spellEnd"/>
      <w:r w:rsidRPr="00A216DE">
        <w:rPr>
          <w:bCs/>
          <w:color w:val="000000"/>
        </w:rPr>
        <w:t xml:space="preserve"> учетом НДС;</w:t>
      </w:r>
      <w:r w:rsidRPr="00A216DE">
        <w:rPr>
          <w:bCs/>
          <w:color w:val="000000"/>
        </w:rPr>
        <w:br/>
      </w:r>
      <w:r w:rsidR="00485A80">
        <w:rPr>
          <w:bCs/>
          <w:color w:val="000000"/>
        </w:rPr>
        <w:tab/>
      </w:r>
      <w:r w:rsidRPr="00A216DE">
        <w:rPr>
          <w:bCs/>
          <w:color w:val="000000"/>
        </w:rPr>
        <w:t>5) задаток по лоту для участия в аукционе в размере 20% от начальной цены лота.</w:t>
      </w:r>
    </w:p>
    <w:p w:rsidR="002C2BEC" w:rsidRDefault="00A216DE" w:rsidP="002C2BEC">
      <w:pPr>
        <w:shd w:val="clear" w:color="auto" w:fill="FFFFFF"/>
        <w:ind w:firstLine="709"/>
        <w:jc w:val="both"/>
        <w:rPr>
          <w:bCs/>
          <w:color w:val="000000"/>
        </w:rPr>
      </w:pPr>
      <w:r w:rsidRPr="00A216DE">
        <w:rPr>
          <w:bCs/>
          <w:color w:val="000000"/>
        </w:rPr>
        <w:t>3. Администрации муниципального образования «Свердловское городское поселение» Всеволожского муниципального района Ленинградско</w:t>
      </w:r>
      <w:r w:rsidR="00485A80">
        <w:rPr>
          <w:bCs/>
          <w:color w:val="000000"/>
        </w:rPr>
        <w:t xml:space="preserve">й области в срок до </w:t>
      </w:r>
      <w:r w:rsidR="00905015">
        <w:rPr>
          <w:bCs/>
          <w:color w:val="000000"/>
        </w:rPr>
        <w:t>3</w:t>
      </w:r>
      <w:r w:rsidR="00485A80">
        <w:rPr>
          <w:bCs/>
          <w:color w:val="000000"/>
        </w:rPr>
        <w:t>1 декабря 2018</w:t>
      </w:r>
      <w:r w:rsidRPr="00A216DE">
        <w:rPr>
          <w:bCs/>
          <w:color w:val="000000"/>
        </w:rPr>
        <w:t xml:space="preserve"> года:</w:t>
      </w:r>
    </w:p>
    <w:p w:rsidR="002C2BEC" w:rsidRDefault="00A216DE" w:rsidP="002C2BE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1) </w:t>
      </w:r>
      <w:r w:rsidRPr="00A216DE">
        <w:rPr>
          <w:bCs/>
          <w:color w:val="000000"/>
        </w:rPr>
        <w:t>организовать проведение аукциона по продаже Имущества;</w:t>
      </w:r>
    </w:p>
    <w:p w:rsidR="002C2BEC" w:rsidRDefault="00A216DE" w:rsidP="002C2BEC">
      <w:pPr>
        <w:shd w:val="clear" w:color="auto" w:fill="FFFFFF"/>
        <w:ind w:firstLine="709"/>
        <w:jc w:val="both"/>
        <w:rPr>
          <w:bCs/>
        </w:rPr>
      </w:pPr>
      <w:proofErr w:type="gramStart"/>
      <w:r w:rsidRPr="00A216DE">
        <w:rPr>
          <w:bCs/>
          <w:color w:val="000000"/>
        </w:rPr>
        <w:t>2) извещение о проведение аукциона опубликовать в средствах массовой информации</w:t>
      </w:r>
      <w:r w:rsidR="002C2BE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</w:t>
      </w:r>
      <w:r w:rsidRPr="00A216DE">
        <w:rPr>
          <w:bCs/>
          <w:color w:val="000000"/>
        </w:rPr>
        <w:t xml:space="preserve">соответствии с действующим законодательством, а также разместить на </w:t>
      </w:r>
      <w:r>
        <w:rPr>
          <w:bCs/>
          <w:color w:val="000000"/>
        </w:rPr>
        <w:t xml:space="preserve">          </w:t>
      </w:r>
      <w:r w:rsidRPr="00A216DE">
        <w:rPr>
          <w:bCs/>
          <w:color w:val="000000"/>
        </w:rPr>
        <w:t xml:space="preserve">официальном </w:t>
      </w:r>
      <w:r w:rsidR="00485A80">
        <w:rPr>
          <w:bCs/>
          <w:color w:val="000000"/>
        </w:rPr>
        <w:t>представительстве</w:t>
      </w:r>
      <w:r w:rsidRPr="00A216DE">
        <w:rPr>
          <w:bCs/>
          <w:color w:val="000000"/>
        </w:rPr>
        <w:t xml:space="preserve"> муниципального образования «Свердловское городское поселение» Всеволожского муниципального района  Ленинградской области в информационно-телекоммуникационной сети «Интернет» по адресу: </w:t>
      </w:r>
      <w:proofErr w:type="spellStart"/>
      <w:r w:rsidRPr="00A216DE">
        <w:rPr>
          <w:bCs/>
          <w:color w:val="000000"/>
        </w:rPr>
        <w:t>www.sverdlovo-adm.ru</w:t>
      </w:r>
      <w:proofErr w:type="spellEnd"/>
      <w:r w:rsidRPr="00A216DE">
        <w:rPr>
          <w:bCs/>
          <w:color w:val="000000"/>
        </w:rPr>
        <w:t>;</w:t>
      </w:r>
      <w:r w:rsidRPr="00A216DE">
        <w:rPr>
          <w:bCs/>
          <w:color w:val="000000"/>
        </w:rPr>
        <w:br/>
      </w:r>
      <w:r>
        <w:rPr>
          <w:bCs/>
          <w:color w:val="000000"/>
        </w:rPr>
        <w:t xml:space="preserve"> </w:t>
      </w:r>
      <w:r w:rsidR="002C2BEC">
        <w:rPr>
          <w:bCs/>
          <w:color w:val="000000"/>
        </w:rPr>
        <w:tab/>
      </w:r>
      <w:r w:rsidRPr="00A216DE">
        <w:rPr>
          <w:bCs/>
          <w:color w:val="000000"/>
        </w:rPr>
        <w:t xml:space="preserve">3) по итогам аукциона подготовить и подписать с победителем аукциона договор </w:t>
      </w:r>
      <w:r>
        <w:rPr>
          <w:bCs/>
          <w:color w:val="000000"/>
        </w:rPr>
        <w:t xml:space="preserve">               </w:t>
      </w:r>
      <w:r w:rsidRPr="00133727">
        <w:rPr>
          <w:bCs/>
        </w:rPr>
        <w:t>купли-продажи</w:t>
      </w:r>
      <w:r w:rsidR="00133727" w:rsidRPr="00133727">
        <w:rPr>
          <w:bCs/>
        </w:rPr>
        <w:t xml:space="preserve"> </w:t>
      </w:r>
      <w:r w:rsidRPr="00133727">
        <w:rPr>
          <w:bCs/>
        </w:rPr>
        <w:t>Имущества;</w:t>
      </w:r>
      <w:proofErr w:type="gramEnd"/>
    </w:p>
    <w:p w:rsidR="002C2BEC" w:rsidRDefault="00A216DE" w:rsidP="002C2BEC">
      <w:pPr>
        <w:shd w:val="clear" w:color="auto" w:fill="FFFFFF"/>
        <w:ind w:firstLine="709"/>
        <w:jc w:val="both"/>
        <w:rPr>
          <w:bCs/>
        </w:rPr>
      </w:pPr>
      <w:r w:rsidRPr="00A216DE">
        <w:rPr>
          <w:bCs/>
          <w:color w:val="000000"/>
        </w:rPr>
        <w:t>4) осуществить иные действия, связанные с исполнением настоящего решения, в соответствии с действующим законодательством.</w:t>
      </w:r>
    </w:p>
    <w:p w:rsidR="002C2BEC" w:rsidRDefault="00A216DE" w:rsidP="002C2BEC">
      <w:pPr>
        <w:shd w:val="clear" w:color="auto" w:fill="FFFFFF"/>
        <w:ind w:firstLine="709"/>
        <w:jc w:val="both"/>
        <w:rPr>
          <w:bCs/>
          <w:color w:val="000000"/>
        </w:rPr>
      </w:pPr>
      <w:r w:rsidRPr="00A216DE">
        <w:rPr>
          <w:bCs/>
          <w:color w:val="000000"/>
        </w:rPr>
        <w:t>4. Денежные средства, полученные от продажи Имущества на аукционе, подлежат зачислению в бюджет муниципального образования «Свердловское городское поселение» Всеволож</w:t>
      </w:r>
      <w:r>
        <w:rPr>
          <w:bCs/>
          <w:color w:val="000000"/>
        </w:rPr>
        <w:t xml:space="preserve">ского </w:t>
      </w:r>
      <w:r w:rsidRPr="00A216DE">
        <w:rPr>
          <w:bCs/>
          <w:color w:val="000000"/>
        </w:rPr>
        <w:t>муниципального</w:t>
      </w:r>
      <w:r w:rsidR="002C2BEC">
        <w:rPr>
          <w:bCs/>
          <w:color w:val="000000"/>
        </w:rPr>
        <w:t xml:space="preserve"> района  Ленинградской области.</w:t>
      </w:r>
    </w:p>
    <w:p w:rsidR="002C2BEC" w:rsidRDefault="00A216DE" w:rsidP="002C2BEC">
      <w:pPr>
        <w:shd w:val="clear" w:color="auto" w:fill="FFFFFF"/>
        <w:ind w:firstLine="709"/>
        <w:jc w:val="both"/>
        <w:rPr>
          <w:bCs/>
          <w:color w:val="000000"/>
        </w:rPr>
      </w:pPr>
      <w:r w:rsidRPr="00A216DE">
        <w:rPr>
          <w:bCs/>
          <w:color w:val="000000"/>
        </w:rPr>
        <w:t xml:space="preserve">5.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Pr="00485A80">
        <w:rPr>
          <w:bCs/>
        </w:rPr>
        <w:t>п</w:t>
      </w:r>
      <w:r w:rsidR="002C2BEC" w:rsidRPr="00485A80">
        <w:rPr>
          <w:bCs/>
        </w:rPr>
        <w:t xml:space="preserve">о адресу: </w:t>
      </w:r>
      <w:hyperlink r:id="rId8" w:history="1">
        <w:r w:rsidR="002C2BEC" w:rsidRPr="00485A80">
          <w:rPr>
            <w:rStyle w:val="ad"/>
            <w:bCs/>
            <w:color w:val="auto"/>
            <w:u w:val="none"/>
          </w:rPr>
          <w:t>www.sverdlovo-adm.ru</w:t>
        </w:r>
      </w:hyperlink>
      <w:r w:rsidR="002C2BEC">
        <w:rPr>
          <w:bCs/>
          <w:color w:val="000000"/>
        </w:rPr>
        <w:t>.</w:t>
      </w:r>
    </w:p>
    <w:p w:rsidR="002C2BEC" w:rsidRDefault="00A216DE" w:rsidP="002C2BEC">
      <w:pPr>
        <w:shd w:val="clear" w:color="auto" w:fill="FFFFFF"/>
        <w:ind w:firstLine="709"/>
        <w:jc w:val="both"/>
        <w:rPr>
          <w:bCs/>
          <w:color w:val="000000"/>
        </w:rPr>
      </w:pPr>
      <w:r w:rsidRPr="00A216DE">
        <w:rPr>
          <w:bCs/>
          <w:color w:val="000000"/>
        </w:rPr>
        <w:t>6. Настоящее решение вступает в силу со дня е</w:t>
      </w:r>
      <w:r w:rsidR="002C2BEC">
        <w:rPr>
          <w:bCs/>
          <w:color w:val="000000"/>
        </w:rPr>
        <w:t>го официального опубликования.</w:t>
      </w:r>
    </w:p>
    <w:p w:rsidR="00A216DE" w:rsidRPr="002C2BEC" w:rsidRDefault="00A216DE" w:rsidP="002C2BEC">
      <w:pPr>
        <w:shd w:val="clear" w:color="auto" w:fill="FFFFFF"/>
        <w:ind w:firstLine="709"/>
        <w:jc w:val="both"/>
        <w:rPr>
          <w:bCs/>
        </w:rPr>
      </w:pPr>
      <w:r w:rsidRPr="00A216DE">
        <w:rPr>
          <w:bCs/>
          <w:color w:val="000000"/>
        </w:rPr>
        <w:t xml:space="preserve">7. </w:t>
      </w:r>
      <w:proofErr w:type="gramStart"/>
      <w:r w:rsidRPr="00A216DE">
        <w:rPr>
          <w:bCs/>
          <w:color w:val="000000"/>
        </w:rPr>
        <w:t>Контроль за</w:t>
      </w:r>
      <w:proofErr w:type="gramEnd"/>
      <w:r w:rsidRPr="00A216DE">
        <w:rPr>
          <w:bCs/>
          <w:color w:val="000000"/>
        </w:rPr>
        <w:t xml:space="preserve">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216DE" w:rsidRDefault="00A216DE" w:rsidP="00A216DE">
      <w:pPr>
        <w:shd w:val="clear" w:color="auto" w:fill="FFFFFF"/>
        <w:jc w:val="both"/>
        <w:rPr>
          <w:bCs/>
          <w:color w:val="000000"/>
        </w:rPr>
      </w:pPr>
    </w:p>
    <w:p w:rsidR="00A216DE" w:rsidRDefault="00A216DE" w:rsidP="00A216DE">
      <w:pPr>
        <w:shd w:val="clear" w:color="auto" w:fill="FFFFFF"/>
        <w:jc w:val="both"/>
        <w:rPr>
          <w:bCs/>
          <w:color w:val="000000"/>
        </w:rPr>
      </w:pPr>
    </w:p>
    <w:p w:rsidR="00A216DE" w:rsidRPr="002C2BEC" w:rsidRDefault="00A216DE" w:rsidP="00A216DE">
      <w:pPr>
        <w:shd w:val="clear" w:color="auto" w:fill="FFFFFF"/>
        <w:jc w:val="both"/>
        <w:rPr>
          <w:b/>
          <w:bCs/>
          <w:color w:val="000000"/>
        </w:rPr>
      </w:pPr>
      <w:r w:rsidRPr="002C2BEC">
        <w:rPr>
          <w:b/>
          <w:bCs/>
          <w:color w:val="000000"/>
        </w:rPr>
        <w:t>Глава МО «Свердловское городское поселение»                                    </w:t>
      </w:r>
      <w:r w:rsidR="002C2BEC">
        <w:rPr>
          <w:b/>
          <w:bCs/>
          <w:color w:val="000000"/>
        </w:rPr>
        <w:t xml:space="preserve"> </w:t>
      </w:r>
      <w:r w:rsidRPr="002C2BEC">
        <w:rPr>
          <w:b/>
          <w:bCs/>
          <w:color w:val="000000"/>
        </w:rPr>
        <w:t>М.М.  Кузнецова</w:t>
      </w:r>
    </w:p>
    <w:p w:rsidR="00637FBC" w:rsidRPr="00A216DE" w:rsidRDefault="00637FBC" w:rsidP="006B3B39">
      <w:pPr>
        <w:shd w:val="clear" w:color="auto" w:fill="FFFFFF"/>
        <w:jc w:val="both"/>
        <w:rPr>
          <w:bCs/>
          <w:color w:val="000000"/>
        </w:rPr>
      </w:pPr>
    </w:p>
    <w:p w:rsidR="00637FBC" w:rsidRPr="00A216DE" w:rsidRDefault="00637FBC" w:rsidP="006B3B39">
      <w:pPr>
        <w:shd w:val="clear" w:color="auto" w:fill="FFFFFF"/>
        <w:jc w:val="both"/>
        <w:rPr>
          <w:bCs/>
          <w:color w:val="000000"/>
        </w:rPr>
      </w:pPr>
    </w:p>
    <w:p w:rsidR="00637FBC" w:rsidRPr="00A216DE" w:rsidRDefault="00637FBC" w:rsidP="006B3B39">
      <w:pPr>
        <w:shd w:val="clear" w:color="auto" w:fill="FFFFFF"/>
        <w:jc w:val="both"/>
        <w:rPr>
          <w:bCs/>
          <w:color w:val="000000"/>
        </w:rPr>
      </w:pPr>
    </w:p>
    <w:p w:rsidR="00637FBC" w:rsidRPr="00A216DE" w:rsidRDefault="00637FBC" w:rsidP="006B3B39">
      <w:pPr>
        <w:shd w:val="clear" w:color="auto" w:fill="FFFFFF"/>
        <w:jc w:val="both"/>
        <w:rPr>
          <w:bCs/>
          <w:color w:val="000000"/>
        </w:rPr>
      </w:pPr>
    </w:p>
    <w:p w:rsidR="00637FBC" w:rsidRPr="00A216DE" w:rsidRDefault="00637FBC" w:rsidP="006B3B39">
      <w:pPr>
        <w:shd w:val="clear" w:color="auto" w:fill="FFFFFF"/>
        <w:jc w:val="both"/>
        <w:rPr>
          <w:bCs/>
          <w:color w:val="000000"/>
        </w:rPr>
      </w:pPr>
    </w:p>
    <w:p w:rsidR="00637FBC" w:rsidRPr="00A216DE" w:rsidRDefault="00637FBC" w:rsidP="006B3B39">
      <w:pPr>
        <w:shd w:val="clear" w:color="auto" w:fill="FFFFFF"/>
        <w:jc w:val="both"/>
        <w:rPr>
          <w:bCs/>
          <w:color w:val="000000"/>
        </w:rPr>
      </w:pPr>
    </w:p>
    <w:sectPr w:rsidR="00637FBC" w:rsidRPr="00A216DE" w:rsidSect="00AA69BF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0A" w:rsidRDefault="0017070A" w:rsidP="0005236A">
      <w:r>
        <w:separator/>
      </w:r>
    </w:p>
  </w:endnote>
  <w:endnote w:type="continuationSeparator" w:id="0">
    <w:p w:rsidR="0017070A" w:rsidRDefault="0017070A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0A" w:rsidRDefault="0017070A" w:rsidP="0005236A">
      <w:r>
        <w:separator/>
      </w:r>
    </w:p>
  </w:footnote>
  <w:footnote w:type="continuationSeparator" w:id="0">
    <w:p w:rsidR="0017070A" w:rsidRDefault="0017070A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C1214"/>
    <w:lvl w:ilvl="0">
      <w:numFmt w:val="bullet"/>
      <w:lvlText w:val="*"/>
      <w:lvlJc w:val="left"/>
    </w:lvl>
  </w:abstractNum>
  <w:abstractNum w:abstractNumId="1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60162"/>
    <w:multiLevelType w:val="hybridMultilevel"/>
    <w:tmpl w:val="F2987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49A1"/>
    <w:multiLevelType w:val="hybridMultilevel"/>
    <w:tmpl w:val="567672BA"/>
    <w:lvl w:ilvl="0" w:tplc="DA5A3E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195099C"/>
    <w:multiLevelType w:val="multilevel"/>
    <w:tmpl w:val="BA3E80D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932F2"/>
    <w:multiLevelType w:val="hybridMultilevel"/>
    <w:tmpl w:val="501C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202DC"/>
    <w:multiLevelType w:val="hybridMultilevel"/>
    <w:tmpl w:val="7F520208"/>
    <w:lvl w:ilvl="0" w:tplc="8542A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65F85"/>
    <w:multiLevelType w:val="hybridMultilevel"/>
    <w:tmpl w:val="6756EDCA"/>
    <w:lvl w:ilvl="0" w:tplc="E486A12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7CE1FDA"/>
    <w:multiLevelType w:val="hybridMultilevel"/>
    <w:tmpl w:val="BA0851C4"/>
    <w:lvl w:ilvl="0" w:tplc="ADAA05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D53F7"/>
    <w:multiLevelType w:val="hybridMultilevel"/>
    <w:tmpl w:val="74381412"/>
    <w:lvl w:ilvl="0" w:tplc="C4769F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5C52"/>
    <w:rsid w:val="00026A72"/>
    <w:rsid w:val="00041929"/>
    <w:rsid w:val="0005236A"/>
    <w:rsid w:val="00053FD9"/>
    <w:rsid w:val="00076376"/>
    <w:rsid w:val="000810DB"/>
    <w:rsid w:val="000A291D"/>
    <w:rsid w:val="000B20E3"/>
    <w:rsid w:val="000B7D49"/>
    <w:rsid w:val="000D2596"/>
    <w:rsid w:val="000E2693"/>
    <w:rsid w:val="000E57EA"/>
    <w:rsid w:val="000F32EB"/>
    <w:rsid w:val="00110D62"/>
    <w:rsid w:val="00111FB1"/>
    <w:rsid w:val="0011790E"/>
    <w:rsid w:val="00117F3E"/>
    <w:rsid w:val="00122CF7"/>
    <w:rsid w:val="00125379"/>
    <w:rsid w:val="0013014F"/>
    <w:rsid w:val="00133727"/>
    <w:rsid w:val="001406A0"/>
    <w:rsid w:val="00154DAD"/>
    <w:rsid w:val="00155EEE"/>
    <w:rsid w:val="00165076"/>
    <w:rsid w:val="00165E68"/>
    <w:rsid w:val="00166AFE"/>
    <w:rsid w:val="0017070A"/>
    <w:rsid w:val="001819DB"/>
    <w:rsid w:val="00192BDA"/>
    <w:rsid w:val="001A51B5"/>
    <w:rsid w:val="001C491D"/>
    <w:rsid w:val="001D1009"/>
    <w:rsid w:val="001D3FF9"/>
    <w:rsid w:val="001E4821"/>
    <w:rsid w:val="001F4E24"/>
    <w:rsid w:val="00204145"/>
    <w:rsid w:val="00222D7A"/>
    <w:rsid w:val="0022509D"/>
    <w:rsid w:val="0022596E"/>
    <w:rsid w:val="0023028E"/>
    <w:rsid w:val="00232485"/>
    <w:rsid w:val="0024463F"/>
    <w:rsid w:val="00256630"/>
    <w:rsid w:val="00256D87"/>
    <w:rsid w:val="002637F5"/>
    <w:rsid w:val="00271F60"/>
    <w:rsid w:val="0027638E"/>
    <w:rsid w:val="00282505"/>
    <w:rsid w:val="002A157E"/>
    <w:rsid w:val="002B385B"/>
    <w:rsid w:val="002C2BEC"/>
    <w:rsid w:val="002E64CC"/>
    <w:rsid w:val="002F1BA7"/>
    <w:rsid w:val="00300A55"/>
    <w:rsid w:val="0031017B"/>
    <w:rsid w:val="00325872"/>
    <w:rsid w:val="00356C4A"/>
    <w:rsid w:val="00375593"/>
    <w:rsid w:val="00393195"/>
    <w:rsid w:val="003A58C7"/>
    <w:rsid w:val="003B3938"/>
    <w:rsid w:val="003B7DE6"/>
    <w:rsid w:val="003C5F7C"/>
    <w:rsid w:val="003D4EB7"/>
    <w:rsid w:val="003F311A"/>
    <w:rsid w:val="00421BC9"/>
    <w:rsid w:val="00424ED9"/>
    <w:rsid w:val="0043089B"/>
    <w:rsid w:val="00450C14"/>
    <w:rsid w:val="004558FA"/>
    <w:rsid w:val="00485A80"/>
    <w:rsid w:val="00487E0D"/>
    <w:rsid w:val="00491199"/>
    <w:rsid w:val="004F0F4B"/>
    <w:rsid w:val="004F5B45"/>
    <w:rsid w:val="00507CAE"/>
    <w:rsid w:val="005244E8"/>
    <w:rsid w:val="005440AB"/>
    <w:rsid w:val="005463E3"/>
    <w:rsid w:val="005502A2"/>
    <w:rsid w:val="0056100D"/>
    <w:rsid w:val="005E6EB4"/>
    <w:rsid w:val="005F632A"/>
    <w:rsid w:val="0062197F"/>
    <w:rsid w:val="00627BA6"/>
    <w:rsid w:val="0063633A"/>
    <w:rsid w:val="00637FBC"/>
    <w:rsid w:val="0064299F"/>
    <w:rsid w:val="00657A2A"/>
    <w:rsid w:val="00666976"/>
    <w:rsid w:val="00675792"/>
    <w:rsid w:val="00685826"/>
    <w:rsid w:val="00690836"/>
    <w:rsid w:val="00696962"/>
    <w:rsid w:val="006B011A"/>
    <w:rsid w:val="006B3B39"/>
    <w:rsid w:val="006B6C23"/>
    <w:rsid w:val="006D3DFF"/>
    <w:rsid w:val="006E074F"/>
    <w:rsid w:val="0070063C"/>
    <w:rsid w:val="00715A4C"/>
    <w:rsid w:val="007246DA"/>
    <w:rsid w:val="007525A4"/>
    <w:rsid w:val="0076203A"/>
    <w:rsid w:val="00763FFD"/>
    <w:rsid w:val="007742A2"/>
    <w:rsid w:val="007A6840"/>
    <w:rsid w:val="007B1084"/>
    <w:rsid w:val="007D792B"/>
    <w:rsid w:val="007E178E"/>
    <w:rsid w:val="007F0C60"/>
    <w:rsid w:val="00810F51"/>
    <w:rsid w:val="00817230"/>
    <w:rsid w:val="00827235"/>
    <w:rsid w:val="00861DD7"/>
    <w:rsid w:val="0086205A"/>
    <w:rsid w:val="00864F7C"/>
    <w:rsid w:val="00877D5E"/>
    <w:rsid w:val="00893D56"/>
    <w:rsid w:val="008A2F89"/>
    <w:rsid w:val="008B0E87"/>
    <w:rsid w:val="008C321F"/>
    <w:rsid w:val="008D5D6C"/>
    <w:rsid w:val="008E1CF8"/>
    <w:rsid w:val="008E3E46"/>
    <w:rsid w:val="008E7972"/>
    <w:rsid w:val="008F18E3"/>
    <w:rsid w:val="008F6A78"/>
    <w:rsid w:val="00900C64"/>
    <w:rsid w:val="00905015"/>
    <w:rsid w:val="00907F7D"/>
    <w:rsid w:val="009224B2"/>
    <w:rsid w:val="00927F27"/>
    <w:rsid w:val="009346A7"/>
    <w:rsid w:val="00960346"/>
    <w:rsid w:val="00973ABE"/>
    <w:rsid w:val="00982F99"/>
    <w:rsid w:val="00991F54"/>
    <w:rsid w:val="009D6CD0"/>
    <w:rsid w:val="00A01BC3"/>
    <w:rsid w:val="00A216DE"/>
    <w:rsid w:val="00A23FB8"/>
    <w:rsid w:val="00A25872"/>
    <w:rsid w:val="00A46F37"/>
    <w:rsid w:val="00A87634"/>
    <w:rsid w:val="00AA69BF"/>
    <w:rsid w:val="00AE5F92"/>
    <w:rsid w:val="00AF1ACD"/>
    <w:rsid w:val="00B07231"/>
    <w:rsid w:val="00B2281A"/>
    <w:rsid w:val="00B3509C"/>
    <w:rsid w:val="00B503CC"/>
    <w:rsid w:val="00B565FF"/>
    <w:rsid w:val="00B63577"/>
    <w:rsid w:val="00B64794"/>
    <w:rsid w:val="00B762E9"/>
    <w:rsid w:val="00B8208F"/>
    <w:rsid w:val="00B85D7E"/>
    <w:rsid w:val="00B90415"/>
    <w:rsid w:val="00BA6488"/>
    <w:rsid w:val="00BC314E"/>
    <w:rsid w:val="00BE1214"/>
    <w:rsid w:val="00BE1832"/>
    <w:rsid w:val="00BE547F"/>
    <w:rsid w:val="00C067EC"/>
    <w:rsid w:val="00C073F1"/>
    <w:rsid w:val="00C1285D"/>
    <w:rsid w:val="00C21232"/>
    <w:rsid w:val="00C26CD7"/>
    <w:rsid w:val="00C61A4B"/>
    <w:rsid w:val="00C61A75"/>
    <w:rsid w:val="00C67ED3"/>
    <w:rsid w:val="00C84FEC"/>
    <w:rsid w:val="00CA5CED"/>
    <w:rsid w:val="00CB56AA"/>
    <w:rsid w:val="00CF4EE8"/>
    <w:rsid w:val="00D00F5A"/>
    <w:rsid w:val="00D145FA"/>
    <w:rsid w:val="00D40158"/>
    <w:rsid w:val="00D5275B"/>
    <w:rsid w:val="00D62DDB"/>
    <w:rsid w:val="00DC7D07"/>
    <w:rsid w:val="00DE7115"/>
    <w:rsid w:val="00E0221D"/>
    <w:rsid w:val="00E10900"/>
    <w:rsid w:val="00E113B5"/>
    <w:rsid w:val="00E235CF"/>
    <w:rsid w:val="00E26C4C"/>
    <w:rsid w:val="00E46F2D"/>
    <w:rsid w:val="00E8410E"/>
    <w:rsid w:val="00E91083"/>
    <w:rsid w:val="00EA3099"/>
    <w:rsid w:val="00EC2B60"/>
    <w:rsid w:val="00EC6794"/>
    <w:rsid w:val="00EF5A16"/>
    <w:rsid w:val="00F058C6"/>
    <w:rsid w:val="00F06539"/>
    <w:rsid w:val="00F11EA7"/>
    <w:rsid w:val="00F13EC9"/>
    <w:rsid w:val="00F27B0D"/>
    <w:rsid w:val="00F36049"/>
    <w:rsid w:val="00F53786"/>
    <w:rsid w:val="00F66688"/>
    <w:rsid w:val="00F70FE4"/>
    <w:rsid w:val="00FA2CD2"/>
    <w:rsid w:val="00FB2C56"/>
    <w:rsid w:val="00FD64A3"/>
    <w:rsid w:val="00FE4D5E"/>
    <w:rsid w:val="00FE7773"/>
    <w:rsid w:val="00FF3F16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9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5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5236A"/>
    <w:rPr>
      <w:sz w:val="24"/>
      <w:szCs w:val="24"/>
    </w:rPr>
  </w:style>
  <w:style w:type="character" w:customStyle="1" w:styleId="10">
    <w:name w:val="Заголовок 1 Знак"/>
    <w:link w:val="1"/>
    <w:rsid w:val="00005C52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005C52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9">
    <w:name w:val="Основной текст Знак"/>
    <w:link w:val="a8"/>
    <w:rsid w:val="00005C52"/>
    <w:rPr>
      <w:b/>
      <w:snapToGrid w:val="0"/>
      <w:color w:val="000000"/>
      <w:sz w:val="24"/>
      <w:shd w:val="clear" w:color="auto" w:fill="FFFFFF"/>
    </w:rPr>
  </w:style>
  <w:style w:type="paragraph" w:customStyle="1" w:styleId="ConsNonformat">
    <w:name w:val="ConsNonformat"/>
    <w:rsid w:val="00005C52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005C52"/>
    <w:pPr>
      <w:widowControl w:val="0"/>
      <w:ind w:right="19772" w:firstLine="720"/>
    </w:pPr>
    <w:rPr>
      <w:rFonts w:ascii="Arial" w:hAnsi="Arial"/>
    </w:rPr>
  </w:style>
  <w:style w:type="paragraph" w:styleId="aa">
    <w:name w:val="Body Text Indent"/>
    <w:basedOn w:val="a"/>
    <w:link w:val="ab"/>
    <w:rsid w:val="00005C52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005C52"/>
    <w:rPr>
      <w:sz w:val="28"/>
    </w:rPr>
  </w:style>
  <w:style w:type="paragraph" w:styleId="ac">
    <w:name w:val="Normal (Web)"/>
    <w:basedOn w:val="a"/>
    <w:uiPriority w:val="99"/>
    <w:unhideWhenUsed/>
    <w:rsid w:val="00696962"/>
    <w:pPr>
      <w:spacing w:before="100" w:beforeAutospacing="1" w:after="100" w:afterAutospacing="1"/>
    </w:pPr>
  </w:style>
  <w:style w:type="character" w:styleId="ad">
    <w:name w:val="Hyperlink"/>
    <w:rsid w:val="006969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57E"/>
  </w:style>
  <w:style w:type="paragraph" w:styleId="ae">
    <w:name w:val="Balloon Text"/>
    <w:basedOn w:val="a"/>
    <w:link w:val="af"/>
    <w:rsid w:val="00FE7773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E7773"/>
    <w:rPr>
      <w:rFonts w:ascii="Segoe UI" w:hAnsi="Segoe UI" w:cs="Segoe UI"/>
      <w:sz w:val="18"/>
      <w:szCs w:val="18"/>
    </w:rPr>
  </w:style>
  <w:style w:type="paragraph" w:customStyle="1" w:styleId="2">
    <w:name w:val="Знак2"/>
    <w:basedOn w:val="a"/>
    <w:rsid w:val="005F6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2</cp:revision>
  <cp:lastPrinted>2018-08-29T06:22:00Z</cp:lastPrinted>
  <dcterms:created xsi:type="dcterms:W3CDTF">2018-10-08T12:35:00Z</dcterms:created>
  <dcterms:modified xsi:type="dcterms:W3CDTF">2018-10-08T12:35:00Z</dcterms:modified>
</cp:coreProperties>
</file>