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95E" w:rsidRDefault="005629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6295E" w:rsidRDefault="0056295E">
      <w:pPr>
        <w:pStyle w:val="ConsPlusNormal"/>
        <w:ind w:left="540" w:firstLine="540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629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95E" w:rsidRDefault="0056295E">
            <w:pPr>
              <w:pStyle w:val="ConsPlusNormal"/>
            </w:pPr>
            <w:r>
              <w:t>2 июля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295E" w:rsidRDefault="0056295E">
            <w:pPr>
              <w:pStyle w:val="ConsPlusNormal"/>
              <w:jc w:val="right"/>
            </w:pPr>
            <w:r>
              <w:t>N 83-ФЗ</w:t>
            </w:r>
          </w:p>
        </w:tc>
      </w:tr>
    </w:tbl>
    <w:p w:rsidR="0056295E" w:rsidRDefault="00562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95E" w:rsidRDefault="0056295E">
      <w:pPr>
        <w:pStyle w:val="ConsPlusNormal"/>
        <w:jc w:val="right"/>
      </w:pPr>
    </w:p>
    <w:p w:rsidR="0056295E" w:rsidRDefault="0056295E">
      <w:pPr>
        <w:pStyle w:val="ConsPlusTitle"/>
        <w:jc w:val="center"/>
      </w:pPr>
      <w:r>
        <w:t>РОССИЙСКАЯ ФЕДЕРАЦИЯ</w:t>
      </w:r>
    </w:p>
    <w:p w:rsidR="0056295E" w:rsidRDefault="0056295E">
      <w:pPr>
        <w:pStyle w:val="ConsPlusTitle"/>
        <w:jc w:val="center"/>
      </w:pPr>
    </w:p>
    <w:p w:rsidR="0056295E" w:rsidRDefault="0056295E">
      <w:pPr>
        <w:pStyle w:val="ConsPlusTitle"/>
        <w:jc w:val="center"/>
      </w:pPr>
      <w:r>
        <w:t>ФЕДЕРАЛЬНЫЙ ЗАКОН</w:t>
      </w:r>
    </w:p>
    <w:p w:rsidR="0056295E" w:rsidRDefault="0056295E">
      <w:pPr>
        <w:pStyle w:val="ConsPlusTitle"/>
        <w:jc w:val="center"/>
      </w:pPr>
    </w:p>
    <w:p w:rsidR="0056295E" w:rsidRDefault="0056295E">
      <w:pPr>
        <w:pStyle w:val="ConsPlusTitle"/>
        <w:jc w:val="center"/>
      </w:pPr>
      <w:r>
        <w:t>О ВНЕСЕНИИ ИЗМЕНЕНИЙ</w:t>
      </w:r>
    </w:p>
    <w:p w:rsidR="0056295E" w:rsidRDefault="0056295E">
      <w:pPr>
        <w:pStyle w:val="ConsPlusTitle"/>
        <w:jc w:val="center"/>
      </w:pPr>
      <w:r>
        <w:t>В ФЕДЕРАЛЬНЫЙ ЗАКОН "О ГОСУДАРСТВЕННОЙ</w:t>
      </w:r>
    </w:p>
    <w:p w:rsidR="0056295E" w:rsidRDefault="0056295E">
      <w:pPr>
        <w:pStyle w:val="ConsPlusTitle"/>
        <w:jc w:val="center"/>
      </w:pPr>
      <w:r>
        <w:t>РЕГИСТРАЦИИ ЮРИДИЧЕСКИХ ЛИЦ И ИНДИВИДУАЛЬНЫХ</w:t>
      </w:r>
    </w:p>
    <w:p w:rsidR="0056295E" w:rsidRDefault="0056295E">
      <w:pPr>
        <w:pStyle w:val="ConsPlusTitle"/>
        <w:jc w:val="center"/>
      </w:pPr>
      <w:r>
        <w:t>ПРЕДПРИНИМАТЕЛЕЙ" И В СТАТЬЮ 49 ГРАЖДАНСКОГО</w:t>
      </w:r>
    </w:p>
    <w:p w:rsidR="0056295E" w:rsidRDefault="0056295E">
      <w:pPr>
        <w:pStyle w:val="ConsPlusTitle"/>
        <w:jc w:val="center"/>
      </w:pPr>
      <w:r>
        <w:t>КОДЕКСА РОССИЙСКОЙ ФЕДЕРАЦИИ</w:t>
      </w:r>
    </w:p>
    <w:p w:rsidR="0056295E" w:rsidRDefault="0056295E">
      <w:pPr>
        <w:pStyle w:val="ConsPlusNormal"/>
        <w:jc w:val="right"/>
      </w:pPr>
    </w:p>
    <w:p w:rsidR="0056295E" w:rsidRDefault="0056295E">
      <w:pPr>
        <w:pStyle w:val="ConsPlusNormal"/>
        <w:jc w:val="right"/>
      </w:pPr>
      <w:r>
        <w:t>Принят</w:t>
      </w:r>
    </w:p>
    <w:p w:rsidR="0056295E" w:rsidRDefault="0056295E">
      <w:pPr>
        <w:pStyle w:val="ConsPlusNormal"/>
        <w:jc w:val="right"/>
      </w:pPr>
      <w:r>
        <w:t>Государственной Думой</w:t>
      </w:r>
    </w:p>
    <w:p w:rsidR="0056295E" w:rsidRDefault="0056295E">
      <w:pPr>
        <w:pStyle w:val="ConsPlusNormal"/>
        <w:jc w:val="right"/>
      </w:pPr>
      <w:r>
        <w:t>17 июня 2005 года</w:t>
      </w:r>
    </w:p>
    <w:p w:rsidR="0056295E" w:rsidRDefault="0056295E">
      <w:pPr>
        <w:pStyle w:val="ConsPlusNormal"/>
        <w:jc w:val="right"/>
      </w:pPr>
    </w:p>
    <w:p w:rsidR="0056295E" w:rsidRDefault="0056295E">
      <w:pPr>
        <w:pStyle w:val="ConsPlusNormal"/>
        <w:jc w:val="right"/>
      </w:pPr>
      <w:r>
        <w:t>Одобрен</w:t>
      </w:r>
    </w:p>
    <w:p w:rsidR="0056295E" w:rsidRDefault="0056295E">
      <w:pPr>
        <w:pStyle w:val="ConsPlusNormal"/>
        <w:jc w:val="right"/>
      </w:pPr>
      <w:r>
        <w:t>Советом Федерации</w:t>
      </w:r>
    </w:p>
    <w:p w:rsidR="0056295E" w:rsidRDefault="0056295E">
      <w:pPr>
        <w:pStyle w:val="ConsPlusNormal"/>
        <w:jc w:val="right"/>
      </w:pPr>
      <w:r>
        <w:t>22 июня 2005 года</w:t>
      </w:r>
    </w:p>
    <w:p w:rsidR="0056295E" w:rsidRDefault="0056295E">
      <w:pPr>
        <w:pStyle w:val="ConsPlusNormal"/>
        <w:jc w:val="center"/>
      </w:pPr>
    </w:p>
    <w:p w:rsidR="0056295E" w:rsidRDefault="0056295E">
      <w:pPr>
        <w:pStyle w:val="ConsPlusNormal"/>
        <w:jc w:val="center"/>
      </w:pPr>
      <w:r>
        <w:t>Список изменяющих документов</w:t>
      </w:r>
    </w:p>
    <w:p w:rsidR="0056295E" w:rsidRDefault="0056295E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21.07.2014 N 241-ФЗ)</w:t>
      </w:r>
    </w:p>
    <w:p w:rsidR="0056295E" w:rsidRDefault="0056295E">
      <w:pPr>
        <w:pStyle w:val="ConsPlusNormal"/>
        <w:jc w:val="both"/>
      </w:pPr>
    </w:p>
    <w:p w:rsidR="0056295E" w:rsidRDefault="0056295E">
      <w:pPr>
        <w:pStyle w:val="ConsPlusTitle"/>
        <w:ind w:firstLine="540"/>
        <w:jc w:val="both"/>
        <w:outlineLvl w:val="0"/>
      </w:pPr>
      <w:r>
        <w:t>Статья 1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2003, N 26, ст. 2565; N 52, ст. 5037; 2004, N 45, ст. 4377) следующие изменения: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1) подпункт "и" пункта 1 </w:t>
      </w:r>
      <w:hyperlink r:id="rId7" w:history="1">
        <w:r>
          <w:rPr>
            <w:color w:val="0000FF"/>
          </w:rPr>
          <w:t>статьи 5</w:t>
        </w:r>
      </w:hyperlink>
      <w:r>
        <w:t xml:space="preserve"> изложить в следующей редакции: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>"и) способ прекращения деятельности юридического лица (путем реорганизации, ликвидации или путем исключения из единого государственного реестра юридических лиц по решению регистрирующего органа);";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главы VII дополнить словами "ИЛИ ИСКЛЮЧЕНИЕМ ЮРИДИЧЕСКОГО ЛИЦА ИЗ ЕДИНОГО ГОСУДАРСТВЕННОГО РЕЕСТРА ЮРИДИЧЕСКИХ ЛИЦ ПО РЕШЕНИЮ РЕГИСТРИРУЮЩЕГО ОРГАНА";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21.1 следующего содержания: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ind w:firstLine="540"/>
        <w:jc w:val="both"/>
      </w:pPr>
      <w:r>
        <w:t>"Статья 21.1. Исключение юридического лица, прекратившего свою деятельность, из единого государственного реестра юридических лиц по решению регистрирующего органа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ind w:firstLine="540"/>
        <w:jc w:val="both"/>
      </w:pPr>
      <w:r>
        <w:t xml:space="preserve">1. Юридическое лицо, которое в течение последних двенадцати месяцев, </w:t>
      </w:r>
      <w:r>
        <w:lastRenderedPageBreak/>
        <w:t>предшествующих моменту принятия регистрирующим органом соответствующего решения, не представляло документы отчетности, предусмотренные законодательством Российской Федерации о налогах и сборах, и не осуществляло операций хотя бы по одному банковскому счету, признается фактически прекратившим свою деятельность (далее - недействующее юридическое лицо). Такое юридическое лицо может быть исключено из единого государственного реестра юридических лиц в порядке, предусмотренном настоящим Федеральным законом.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>2. При наличии одновременно всех указанных в пункте 1 настоящей статьи признаков недействующего юридического лица регистрирующий орган принимает решение о предстоящем исключении юридического лица из единого государственного реестра юридических лиц (далее - решение о предстоящем исключении).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>3. Решение о предстоящем исключении должно быть опубликовано в органах печати, в которых публикуются данные о государственной регистрации юридического лица, в течение трех дней с момента принятия такого решения.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лицом,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 (далее - заявления), с указанием адреса, по которому могут быть направлены заявления.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>4. Заявления могут быть направлены в срок не позднее чем три месяца со дня опубликования решения о предстоящем исключении. В случае направления заявлений решение об исключении недействующего юридического лица из единого государственного реестра юридических лиц не принимается и такое юридическое лицо может быть ликвидировано в установленном гражданским законодательством порядке.";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статье 22:</w:t>
        </w:r>
      </w:hyperlink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дополнить словами "или при исключении недействующего юридического лица из единого государственного реестра юридических лиц";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пунктами 7 - 9 следующего содержания: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>"7. Если в течение срока, предусмотренного пунктом 4 статьи 21.1 настоящего Федерального закона, заявления не направлены, регистрирующий орган исключает недействующее юридическое лицо из единого государственного реестра юридических лиц путем внесения в него соответствующей записи.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>8. Исключение недействующего юридического лица из единого государственного реестра юридических лиц может быть обжаловано кредиторами или иными лицами, чьи права и законные интересы затрагиваются в связи с исключением недействующего юридического лица из единого государственного реестра юридических лиц, в течение года со дня, когда они узнали или должны были узнать о нарушении своих прав.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9. Утратил силу.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21.07.2014 N 241-ФЗ.";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5) абзац второй пункта 3 </w:t>
      </w:r>
      <w:hyperlink r:id="rId14" w:history="1">
        <w:r>
          <w:rPr>
            <w:color w:val="0000FF"/>
          </w:rPr>
          <w:t>статьи 26</w:t>
        </w:r>
      </w:hyperlink>
      <w:r>
        <w:t xml:space="preserve"> изложить в следующей редакции: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lastRenderedPageBreak/>
        <w:t>"Невыполнение указанного требования является основанием для исключения такого юридического лица из единого государственного реестра юридических лиц в порядке, предусмотренном настоящим Федеральным законом в отношении исключения недействующих юридических лиц.".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Title"/>
        <w:ind w:firstLine="540"/>
        <w:jc w:val="both"/>
        <w:outlineLvl w:val="0"/>
      </w:pPr>
      <w:r>
        <w:t>Статья 2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ind w:firstLine="540"/>
        <w:jc w:val="both"/>
      </w:pPr>
      <w:r>
        <w:t xml:space="preserve">Абзац первый пункта 3 </w:t>
      </w:r>
      <w:hyperlink r:id="rId15" w:history="1">
        <w:r>
          <w:rPr>
            <w:color w:val="0000FF"/>
          </w:rPr>
          <w:t>статьи 49</w:t>
        </w:r>
      </w:hyperlink>
      <w:r>
        <w:t xml:space="preserve"> части первой Гражданского кодекса Российской Федерации (Собрание законодательства Российской Федерации, 1994, N 32, ст. 3301) изложить в следующей редакции: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>"3.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лиц.".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Title"/>
        <w:ind w:firstLine="540"/>
        <w:jc w:val="both"/>
        <w:outlineLvl w:val="0"/>
      </w:pPr>
      <w:r>
        <w:t>Статья 3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2. Срок, предусмотренный пунктом 1 </w:t>
      </w:r>
      <w:hyperlink r:id="rId16" w:history="1">
        <w:r>
          <w:rPr>
            <w:color w:val="0000FF"/>
          </w:rPr>
          <w:t>статьи 21.1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предпринимателей", применяется и в том случае, если он истек до вступления в силу настоящего Федерального закона или в течение года со дня вступления его в силу.</w:t>
      </w:r>
    </w:p>
    <w:p w:rsidR="0056295E" w:rsidRDefault="0056295E">
      <w:pPr>
        <w:pStyle w:val="ConsPlusNormal"/>
        <w:spacing w:before="240"/>
        <w:ind w:firstLine="540"/>
        <w:jc w:val="both"/>
      </w:pPr>
      <w:r>
        <w:t xml:space="preserve">3. Порядок исключения недействующих юридических лиц из единого государственного реестра юридических лиц, предусмотренный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(в редакции настоящего Федерального закона), распространяется также на юридические лица, зарегистрированные до вступления в силу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 или до вступления в силу вносимых настоящим Федеральным законом изменений в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8 августа 2001 года N 129-ФЗ "О государственной регистрации юридических лиц и индивидуальных предпринимателей".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jc w:val="right"/>
      </w:pPr>
      <w:r>
        <w:t>Президент</w:t>
      </w:r>
    </w:p>
    <w:p w:rsidR="0056295E" w:rsidRDefault="0056295E">
      <w:pPr>
        <w:pStyle w:val="ConsPlusNormal"/>
        <w:jc w:val="right"/>
      </w:pPr>
      <w:r>
        <w:t>Российской Федерации</w:t>
      </w:r>
    </w:p>
    <w:p w:rsidR="0056295E" w:rsidRDefault="0056295E">
      <w:pPr>
        <w:pStyle w:val="ConsPlusNormal"/>
        <w:jc w:val="right"/>
      </w:pPr>
      <w:r>
        <w:t>В.ПУТИН</w:t>
      </w:r>
    </w:p>
    <w:p w:rsidR="0056295E" w:rsidRDefault="0056295E">
      <w:pPr>
        <w:pStyle w:val="ConsPlusNormal"/>
      </w:pPr>
      <w:r>
        <w:t>Москва, Кремль</w:t>
      </w:r>
    </w:p>
    <w:p w:rsidR="0056295E" w:rsidRDefault="0056295E">
      <w:pPr>
        <w:pStyle w:val="ConsPlusNormal"/>
        <w:spacing w:before="240"/>
      </w:pPr>
      <w:r>
        <w:t>2 июля 2005 года</w:t>
      </w:r>
    </w:p>
    <w:p w:rsidR="0056295E" w:rsidRDefault="0056295E">
      <w:pPr>
        <w:pStyle w:val="ConsPlusNormal"/>
        <w:spacing w:before="240"/>
      </w:pPr>
      <w:r>
        <w:t>N 83-ФЗ</w:t>
      </w: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ind w:firstLine="540"/>
        <w:jc w:val="both"/>
      </w:pPr>
    </w:p>
    <w:p w:rsidR="0056295E" w:rsidRDefault="00562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6589" w:rsidRDefault="0056295E">
      <w:bookmarkStart w:id="0" w:name="_GoBack"/>
      <w:bookmarkEnd w:id="0"/>
    </w:p>
    <w:sectPr w:rsidR="00846589" w:rsidSect="0027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5E"/>
    <w:rsid w:val="000C403D"/>
    <w:rsid w:val="000F14E1"/>
    <w:rsid w:val="00545155"/>
    <w:rsid w:val="0056295E"/>
    <w:rsid w:val="007E20B4"/>
    <w:rsid w:val="0085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E38D-0621-49E7-81DE-BD76F4D0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03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403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C403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C403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40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40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403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403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403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403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403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C403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C403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C403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C403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C403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C403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C403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C403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C403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C403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C403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C403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C403D"/>
    <w:rPr>
      <w:b/>
      <w:bCs/>
    </w:rPr>
  </w:style>
  <w:style w:type="character" w:styleId="a8">
    <w:name w:val="Emphasis"/>
    <w:basedOn w:val="a0"/>
    <w:uiPriority w:val="20"/>
    <w:qFormat/>
    <w:rsid w:val="000C403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C403D"/>
    <w:rPr>
      <w:szCs w:val="32"/>
    </w:rPr>
  </w:style>
  <w:style w:type="paragraph" w:styleId="aa">
    <w:name w:val="List Paragraph"/>
    <w:basedOn w:val="a"/>
    <w:uiPriority w:val="34"/>
    <w:qFormat/>
    <w:rsid w:val="000C40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403D"/>
    <w:rPr>
      <w:i/>
    </w:rPr>
  </w:style>
  <w:style w:type="character" w:customStyle="1" w:styleId="22">
    <w:name w:val="Цитата 2 Знак"/>
    <w:basedOn w:val="a0"/>
    <w:link w:val="21"/>
    <w:uiPriority w:val="29"/>
    <w:rsid w:val="000C403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C403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C403D"/>
    <w:rPr>
      <w:b/>
      <w:i/>
      <w:sz w:val="24"/>
    </w:rPr>
  </w:style>
  <w:style w:type="character" w:styleId="ad">
    <w:name w:val="Subtle Emphasis"/>
    <w:uiPriority w:val="19"/>
    <w:qFormat/>
    <w:rsid w:val="000C403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C403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C403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C403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C403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C403D"/>
    <w:pPr>
      <w:outlineLvl w:val="9"/>
    </w:pPr>
  </w:style>
  <w:style w:type="paragraph" w:customStyle="1" w:styleId="ConsPlusNormal">
    <w:name w:val="ConsPlusNormal"/>
    <w:rsid w:val="0056295E"/>
    <w:pPr>
      <w:widowControl w:val="0"/>
      <w:autoSpaceDE w:val="0"/>
      <w:autoSpaceDN w:val="0"/>
    </w:pPr>
    <w:rPr>
      <w:rFonts w:ascii="Calibri" w:eastAsia="Times New Roman" w:hAnsi="Calibri" w:cs="Calibri"/>
      <w:sz w:val="24"/>
      <w:szCs w:val="20"/>
      <w:lang w:eastAsia="ru-RU"/>
    </w:rPr>
  </w:style>
  <w:style w:type="paragraph" w:customStyle="1" w:styleId="ConsPlusTitle">
    <w:name w:val="ConsPlusTitle"/>
    <w:rsid w:val="0056295E"/>
    <w:pPr>
      <w:widowControl w:val="0"/>
      <w:autoSpaceDE w:val="0"/>
      <w:autoSpaceDN w:val="0"/>
    </w:pPr>
    <w:rPr>
      <w:rFonts w:ascii="Calibri" w:eastAsia="Times New Roman" w:hAnsi="Calibri" w:cs="Calibri"/>
      <w:b/>
      <w:sz w:val="24"/>
      <w:szCs w:val="20"/>
      <w:lang w:eastAsia="ru-RU"/>
    </w:rPr>
  </w:style>
  <w:style w:type="paragraph" w:customStyle="1" w:styleId="ConsPlusTitlePage">
    <w:name w:val="ConsPlusTitlePage"/>
    <w:rsid w:val="0056295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B3169B78F534AF8867B018D3B87CC41C2DA67CB6E29FC5D5A8CA4635403D056EBBE0E7944644IA49L" TargetMode="External"/><Relationship Id="rId13" Type="http://schemas.openxmlformats.org/officeDocument/2006/relationships/hyperlink" Target="consultantplus://offline/ref=AAB3169B78F534AF8867B018D3B87CC4182BA270B1E8C2CFDDF1C644324F621269F2ECE6944740AEIC4FL" TargetMode="External"/><Relationship Id="rId18" Type="http://schemas.openxmlformats.org/officeDocument/2006/relationships/hyperlink" Target="consultantplus://offline/ref=AAB3169B78F534AF8867B018D3B87CC41B2CA47BB7E9C2CFDDF1C64432I44F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AB3169B78F534AF8867B018D3B87CC41C2DA67CB6E29FC5D5A8CA4635403D056EBBE0E7944743IA4CL" TargetMode="External"/><Relationship Id="rId12" Type="http://schemas.openxmlformats.org/officeDocument/2006/relationships/hyperlink" Target="consultantplus://offline/ref=AAB3169B78F534AF8867B018D3B87CC41C2DA67CB6E29FC5D5A8CA4635403D056EBBE0E7944645IA4AL" TargetMode="External"/><Relationship Id="rId17" Type="http://schemas.openxmlformats.org/officeDocument/2006/relationships/hyperlink" Target="consultantplus://offline/ref=AAB3169B78F534AF8867B018D3B87CC41B2CA47BB7E9C2CFDDF1C644324F621269F2ECE6944743ADIC4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B3169B78F534AF8867B018D3B87CC41B2CA47BB7E9C2CFDDF1C644324F621269F2ECE6944743ADIC4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B3169B78F534AF8867B018D3B87CC41C2DA67CB6E29FC5D5A8CA46I345L" TargetMode="External"/><Relationship Id="rId11" Type="http://schemas.openxmlformats.org/officeDocument/2006/relationships/hyperlink" Target="consultantplus://offline/ref=AAB3169B78F534AF8867B018D3B87CC41C2DA67CB6E29FC5D5A8CA4635403D056EBBE0E7944645IA4AL" TargetMode="External"/><Relationship Id="rId5" Type="http://schemas.openxmlformats.org/officeDocument/2006/relationships/hyperlink" Target="consultantplus://offline/ref=AAB3169B78F534AF8867B018D3B87CC4182BA270B1E8C2CFDDF1C644324F621269F2ECE6944740AEIC4FL" TargetMode="External"/><Relationship Id="rId15" Type="http://schemas.openxmlformats.org/officeDocument/2006/relationships/hyperlink" Target="consultantplus://offline/ref=AAB3169B78F534AF8867B018D3B87CC41C2CA770BBE29FC5D5A8CA4635403D056EBBE0E7944547IA41L" TargetMode="External"/><Relationship Id="rId10" Type="http://schemas.openxmlformats.org/officeDocument/2006/relationships/hyperlink" Target="consultantplus://offline/ref=AAB3169B78F534AF8867B018D3B87CC41C2DA67CB6E29FC5D5A8CA4635403D056EBBE0E7944645IA4AL" TargetMode="External"/><Relationship Id="rId19" Type="http://schemas.openxmlformats.org/officeDocument/2006/relationships/hyperlink" Target="consultantplus://offline/ref=AAB3169B78F534AF8867B018D3B87CC41B2CA47BB7E9C2CFDDF1C64432I44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B3169B78F534AF8867B018D3B87CC41C2DA67CB6E29FC5D5A8CA4635403D056EBBE0E7944644IA49L" TargetMode="External"/><Relationship Id="rId14" Type="http://schemas.openxmlformats.org/officeDocument/2006/relationships/hyperlink" Target="consultantplus://offline/ref=AAB3169B78F534AF8867B018D3B87CC41C2DA67CB6E29FC5D5A8CA4635403D056EBBE0E7944648IA4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Аджиев</dc:creator>
  <cp:keywords/>
  <dc:description/>
  <cp:lastModifiedBy>Мурад Аджиев</cp:lastModifiedBy>
  <cp:revision>1</cp:revision>
  <dcterms:created xsi:type="dcterms:W3CDTF">2017-10-03T11:56:00Z</dcterms:created>
  <dcterms:modified xsi:type="dcterms:W3CDTF">2017-10-03T11:57:00Z</dcterms:modified>
</cp:coreProperties>
</file>