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18" w:rsidRPr="006B4D18" w:rsidRDefault="006B4D18" w:rsidP="006B4D18">
      <w:pPr>
        <w:pStyle w:val="1"/>
        <w:shd w:val="clear" w:color="auto" w:fill="FFFFFF"/>
        <w:spacing w:before="0" w:line="240" w:lineRule="exact"/>
        <w:ind w:firstLine="709"/>
        <w:jc w:val="center"/>
        <w:rPr>
          <w:rFonts w:ascii="Times New Roman" w:hAnsi="Times New Roman" w:cs="Times New Roman"/>
          <w:bCs w:val="0"/>
          <w:color w:val="000000"/>
          <w:sz w:val="36"/>
          <w:szCs w:val="36"/>
        </w:rPr>
      </w:pPr>
      <w:proofErr w:type="spellStart"/>
      <w:r w:rsidRPr="006B4D18">
        <w:rPr>
          <w:rFonts w:ascii="Times New Roman" w:hAnsi="Times New Roman" w:cs="Times New Roman"/>
          <w:bCs w:val="0"/>
          <w:color w:val="000000"/>
          <w:sz w:val="36"/>
          <w:szCs w:val="36"/>
        </w:rPr>
        <w:t>Антикоррупционная</w:t>
      </w:r>
      <w:proofErr w:type="spellEnd"/>
      <w:r w:rsidRPr="006B4D18">
        <w:rPr>
          <w:rFonts w:ascii="Times New Roman" w:hAnsi="Times New Roman" w:cs="Times New Roman"/>
          <w:bCs w:val="0"/>
          <w:color w:val="000000"/>
          <w:sz w:val="36"/>
          <w:szCs w:val="36"/>
        </w:rPr>
        <w:t xml:space="preserve"> экспертиза нормативных правовых актов и их проектов, как мера предупреждения</w:t>
      </w:r>
    </w:p>
    <w:p w:rsidR="006B4D18" w:rsidRPr="006B4D18" w:rsidRDefault="006B4D18" w:rsidP="006B4D18">
      <w:pPr>
        <w:spacing w:after="0" w:line="240" w:lineRule="auto"/>
        <w:jc w:val="center"/>
      </w:pPr>
    </w:p>
    <w:p w:rsidR="006B4D18" w:rsidRPr="006B4D18" w:rsidRDefault="006B4D18" w:rsidP="006B4D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6B4D18">
        <w:rPr>
          <w:sz w:val="28"/>
          <w:szCs w:val="28"/>
        </w:rPr>
        <w:t xml:space="preserve">В числе мер предупреждения коррупции, предусмотренных действующим законодательством, отдельное место занимает </w:t>
      </w:r>
      <w:proofErr w:type="spellStart"/>
      <w:r w:rsidRPr="006B4D18">
        <w:rPr>
          <w:sz w:val="28"/>
          <w:szCs w:val="28"/>
        </w:rPr>
        <w:t>антикоррупционная</w:t>
      </w:r>
      <w:proofErr w:type="spellEnd"/>
      <w:r w:rsidRPr="006B4D18">
        <w:rPr>
          <w:sz w:val="28"/>
          <w:szCs w:val="28"/>
        </w:rPr>
        <w:t xml:space="preserve"> экспертиза нормативных правовых актов и их проектов.</w:t>
      </w:r>
    </w:p>
    <w:p w:rsidR="006B4D18" w:rsidRPr="006B4D18" w:rsidRDefault="006B4D18" w:rsidP="006B4D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6B4D18">
        <w:rPr>
          <w:sz w:val="28"/>
          <w:szCs w:val="28"/>
        </w:rPr>
        <w:t>Антикоррупционная</w:t>
      </w:r>
      <w:proofErr w:type="spellEnd"/>
      <w:r w:rsidRPr="006B4D18">
        <w:rPr>
          <w:sz w:val="28"/>
          <w:szCs w:val="28"/>
        </w:rPr>
        <w:t xml:space="preserve"> экспертиза представляет собой изучение </w:t>
      </w:r>
      <w:proofErr w:type="gramStart"/>
      <w:r w:rsidRPr="006B4D18">
        <w:rPr>
          <w:sz w:val="28"/>
          <w:szCs w:val="28"/>
        </w:rPr>
        <w:t>положений</w:t>
      </w:r>
      <w:proofErr w:type="gramEnd"/>
      <w:r w:rsidRPr="006B4D18">
        <w:rPr>
          <w:sz w:val="28"/>
          <w:szCs w:val="28"/>
        </w:rPr>
        <w:t xml:space="preserve"> как действующих нормативных правовых актов, так и проектов планируемых к принятию нормативных документов в целях выявления в них </w:t>
      </w:r>
      <w:proofErr w:type="spellStart"/>
      <w:r w:rsidRPr="006B4D18">
        <w:rPr>
          <w:sz w:val="28"/>
          <w:szCs w:val="28"/>
        </w:rPr>
        <w:t>коррупциогенных</w:t>
      </w:r>
      <w:proofErr w:type="spellEnd"/>
      <w:r w:rsidRPr="006B4D18">
        <w:rPr>
          <w:sz w:val="28"/>
          <w:szCs w:val="28"/>
        </w:rPr>
        <w:t xml:space="preserve"> факторов и их последующего устранения.</w:t>
      </w:r>
    </w:p>
    <w:p w:rsidR="006B4D18" w:rsidRPr="006B4D18" w:rsidRDefault="006B4D18" w:rsidP="006B4D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6B4D18">
        <w:rPr>
          <w:sz w:val="28"/>
          <w:szCs w:val="28"/>
        </w:rPr>
        <w:t>Коррупциогенными</w:t>
      </w:r>
      <w:proofErr w:type="spellEnd"/>
      <w:r w:rsidRPr="006B4D18">
        <w:rPr>
          <w:sz w:val="28"/>
          <w:szCs w:val="28"/>
        </w:rPr>
        <w:t xml:space="preserve"> факторами являются нормы, устанавливающие для </w:t>
      </w:r>
      <w:proofErr w:type="spellStart"/>
      <w:r w:rsidRPr="006B4D18">
        <w:rPr>
          <w:sz w:val="28"/>
          <w:szCs w:val="28"/>
        </w:rPr>
        <w:t>правоприменителя</w:t>
      </w:r>
      <w:proofErr w:type="spellEnd"/>
      <w:r w:rsidRPr="006B4D18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B4D18" w:rsidRPr="006B4D18" w:rsidRDefault="006B4D18" w:rsidP="006B4D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6B4D18">
        <w:rPr>
          <w:sz w:val="28"/>
          <w:szCs w:val="28"/>
        </w:rPr>
        <w:t xml:space="preserve">Проведение </w:t>
      </w:r>
      <w:proofErr w:type="spellStart"/>
      <w:r w:rsidRPr="006B4D18">
        <w:rPr>
          <w:sz w:val="28"/>
          <w:szCs w:val="28"/>
        </w:rPr>
        <w:t>антикоррупционной</w:t>
      </w:r>
      <w:proofErr w:type="spellEnd"/>
      <w:r w:rsidRPr="006B4D18">
        <w:rPr>
          <w:sz w:val="28"/>
          <w:szCs w:val="28"/>
        </w:rPr>
        <w:t xml:space="preserve"> экспертизы осуществляется в соответствии с утвержденной Правительством Российской Федерации методикой, где приведен перечень </w:t>
      </w:r>
      <w:proofErr w:type="spellStart"/>
      <w:r w:rsidRPr="006B4D18">
        <w:rPr>
          <w:sz w:val="28"/>
          <w:szCs w:val="28"/>
        </w:rPr>
        <w:t>коррупциогенных</w:t>
      </w:r>
      <w:proofErr w:type="spellEnd"/>
      <w:r w:rsidRPr="006B4D18">
        <w:rPr>
          <w:sz w:val="28"/>
          <w:szCs w:val="28"/>
        </w:rPr>
        <w:t xml:space="preserve"> факторов.</w:t>
      </w:r>
    </w:p>
    <w:p w:rsidR="006B4D18" w:rsidRPr="006B4D18" w:rsidRDefault="006B4D18" w:rsidP="006B4D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6B4D18">
        <w:rPr>
          <w:sz w:val="28"/>
          <w:szCs w:val="28"/>
        </w:rPr>
        <w:t>Антикоррупционная</w:t>
      </w:r>
      <w:proofErr w:type="spellEnd"/>
      <w:r w:rsidRPr="006B4D18">
        <w:rPr>
          <w:sz w:val="28"/>
          <w:szCs w:val="28"/>
        </w:rPr>
        <w:t xml:space="preserve"> экспертиза подразделяется на несколько разновидностей в зависимости от субъектов, ее проводящих.</w:t>
      </w:r>
    </w:p>
    <w:p w:rsidR="006B4D18" w:rsidRPr="006B4D18" w:rsidRDefault="006B4D18" w:rsidP="006B4D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6B4D18">
        <w:rPr>
          <w:sz w:val="28"/>
          <w:szCs w:val="28"/>
        </w:rPr>
        <w:t xml:space="preserve">В первую очередь </w:t>
      </w:r>
      <w:proofErr w:type="spellStart"/>
      <w:r w:rsidRPr="006B4D18">
        <w:rPr>
          <w:sz w:val="28"/>
          <w:szCs w:val="28"/>
        </w:rPr>
        <w:t>антикоррупционная</w:t>
      </w:r>
      <w:proofErr w:type="spellEnd"/>
      <w:r w:rsidRPr="006B4D18">
        <w:rPr>
          <w:sz w:val="28"/>
          <w:szCs w:val="28"/>
        </w:rPr>
        <w:t xml:space="preserve"> экспертиза проводится самим органом, издавшим нормативный правовой акт (т.н. ведомственная </w:t>
      </w:r>
      <w:proofErr w:type="spellStart"/>
      <w:r w:rsidRPr="006B4D18">
        <w:rPr>
          <w:sz w:val="28"/>
          <w:szCs w:val="28"/>
        </w:rPr>
        <w:t>антикорруцпионная</w:t>
      </w:r>
      <w:proofErr w:type="spellEnd"/>
      <w:r w:rsidRPr="006B4D18">
        <w:rPr>
          <w:sz w:val="28"/>
          <w:szCs w:val="28"/>
        </w:rPr>
        <w:t xml:space="preserve"> экспертиза).</w:t>
      </w:r>
    </w:p>
    <w:p w:rsidR="006B4D18" w:rsidRPr="006B4D18" w:rsidRDefault="006B4D18" w:rsidP="006B4D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6B4D18">
        <w:rPr>
          <w:sz w:val="28"/>
          <w:szCs w:val="28"/>
        </w:rPr>
        <w:t xml:space="preserve">Проведение </w:t>
      </w:r>
      <w:proofErr w:type="spellStart"/>
      <w:r w:rsidRPr="006B4D18">
        <w:rPr>
          <w:sz w:val="28"/>
          <w:szCs w:val="28"/>
        </w:rPr>
        <w:t>антикоррупционной</w:t>
      </w:r>
      <w:proofErr w:type="spellEnd"/>
      <w:r w:rsidRPr="006B4D18">
        <w:rPr>
          <w:sz w:val="28"/>
          <w:szCs w:val="28"/>
        </w:rPr>
        <w:t xml:space="preserve"> экспертизы также возложено на органы прокуратуры и министерство юстиции Российской Федерации.</w:t>
      </w:r>
    </w:p>
    <w:p w:rsidR="006B4D18" w:rsidRPr="006B4D18" w:rsidRDefault="006B4D18" w:rsidP="006B4D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6B4D18">
        <w:rPr>
          <w:sz w:val="28"/>
          <w:szCs w:val="28"/>
        </w:rPr>
        <w:t xml:space="preserve">Кроме того законодательством предусмотрено проведение независимой </w:t>
      </w:r>
      <w:proofErr w:type="spellStart"/>
      <w:r w:rsidRPr="006B4D18">
        <w:rPr>
          <w:sz w:val="28"/>
          <w:szCs w:val="28"/>
        </w:rPr>
        <w:t>антикоррупционной</w:t>
      </w:r>
      <w:proofErr w:type="spellEnd"/>
      <w:r w:rsidRPr="006B4D18">
        <w:rPr>
          <w:sz w:val="28"/>
          <w:szCs w:val="28"/>
        </w:rPr>
        <w:t xml:space="preserve"> экспертизы гражданами и юридическими лицами, аккредитованными в качестве независимых экспертов в министерстве юстиции Российской Федерации.</w:t>
      </w:r>
    </w:p>
    <w:p w:rsidR="006B4D18" w:rsidRDefault="006B4D18" w:rsidP="006B4D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4D18">
        <w:rPr>
          <w:sz w:val="28"/>
          <w:szCs w:val="28"/>
        </w:rPr>
        <w:t xml:space="preserve">Выявленные по результатам </w:t>
      </w:r>
      <w:proofErr w:type="spellStart"/>
      <w:r w:rsidRPr="006B4D18">
        <w:rPr>
          <w:sz w:val="28"/>
          <w:szCs w:val="28"/>
        </w:rPr>
        <w:t>антикоррупционной</w:t>
      </w:r>
      <w:proofErr w:type="spellEnd"/>
      <w:r w:rsidRPr="006B4D18">
        <w:rPr>
          <w:sz w:val="28"/>
          <w:szCs w:val="28"/>
        </w:rPr>
        <w:t xml:space="preserve"> экспертизы </w:t>
      </w:r>
      <w:proofErr w:type="spellStart"/>
      <w:r w:rsidRPr="006B4D18">
        <w:rPr>
          <w:sz w:val="28"/>
          <w:szCs w:val="28"/>
        </w:rPr>
        <w:t>коррупциогенные</w:t>
      </w:r>
      <w:proofErr w:type="spellEnd"/>
      <w:r w:rsidRPr="006B4D18">
        <w:rPr>
          <w:sz w:val="28"/>
          <w:szCs w:val="28"/>
        </w:rPr>
        <w:t xml:space="preserve"> факторы подлежат исключению посредством внесения необходимых изменений в положения нормативного правового акта или его проекта.</w:t>
      </w:r>
    </w:p>
    <w:p w:rsidR="006B4D18" w:rsidRDefault="006B4D18" w:rsidP="006B4D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B4D18" w:rsidRPr="006B4D18" w:rsidRDefault="006B4D18" w:rsidP="006B4D18">
      <w:pPr>
        <w:pStyle w:val="1"/>
        <w:shd w:val="clear" w:color="auto" w:fill="FFFFFF"/>
        <w:spacing w:before="0" w:line="240" w:lineRule="exact"/>
        <w:jc w:val="center"/>
        <w:rPr>
          <w:rFonts w:ascii="Times New Roman" w:hAnsi="Times New Roman" w:cs="Times New Roman"/>
          <w:bCs w:val="0"/>
          <w:color w:val="auto"/>
        </w:rPr>
      </w:pPr>
      <w:r w:rsidRPr="006B4D18">
        <w:rPr>
          <w:rFonts w:ascii="Times New Roman" w:hAnsi="Times New Roman" w:cs="Times New Roman"/>
          <w:bCs w:val="0"/>
          <w:color w:val="auto"/>
        </w:rPr>
        <w:t xml:space="preserve">Правительство запретило органам власти при предоставлении </w:t>
      </w:r>
      <w:proofErr w:type="spellStart"/>
      <w:r w:rsidRPr="006B4D18">
        <w:rPr>
          <w:rFonts w:ascii="Times New Roman" w:hAnsi="Times New Roman" w:cs="Times New Roman"/>
          <w:bCs w:val="0"/>
          <w:color w:val="auto"/>
        </w:rPr>
        <w:t>госуслуг</w:t>
      </w:r>
      <w:proofErr w:type="spellEnd"/>
      <w:r w:rsidRPr="006B4D18">
        <w:rPr>
          <w:rFonts w:ascii="Times New Roman" w:hAnsi="Times New Roman" w:cs="Times New Roman"/>
          <w:bCs w:val="0"/>
          <w:color w:val="auto"/>
        </w:rPr>
        <w:t xml:space="preserve"> требовать у граждан большое колич</w:t>
      </w:r>
      <w:r>
        <w:rPr>
          <w:rFonts w:ascii="Times New Roman" w:hAnsi="Times New Roman" w:cs="Times New Roman"/>
          <w:bCs w:val="0"/>
          <w:color w:val="auto"/>
        </w:rPr>
        <w:t>ество подтверждающих документов</w:t>
      </w:r>
    </w:p>
    <w:p w:rsidR="006B4D18" w:rsidRDefault="006B4D18" w:rsidP="006B4D1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4D18" w:rsidRPr="006B4D18" w:rsidRDefault="006B4D18" w:rsidP="006B4D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31F20"/>
          <w:sz w:val="28"/>
          <w:szCs w:val="28"/>
        </w:rPr>
      </w:pPr>
      <w:r w:rsidRPr="006B4D18">
        <w:rPr>
          <w:color w:val="231F20"/>
          <w:sz w:val="28"/>
          <w:szCs w:val="28"/>
        </w:rPr>
        <w:t>1 ноября 2016 года Правительством Российской Федерации издано распоряжение № 2326-р, которым утвержден Перечень «Документов 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Федерации».</w:t>
      </w:r>
    </w:p>
    <w:p w:rsidR="006B4D18" w:rsidRPr="006B4D18" w:rsidRDefault="006B4D18" w:rsidP="006B4D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31F20"/>
          <w:sz w:val="28"/>
          <w:szCs w:val="28"/>
        </w:rPr>
      </w:pPr>
      <w:r w:rsidRPr="006B4D18">
        <w:rPr>
          <w:color w:val="231F20"/>
          <w:sz w:val="28"/>
          <w:szCs w:val="28"/>
        </w:rPr>
        <w:lastRenderedPageBreak/>
        <w:t xml:space="preserve">Этим распоряжением Правительство запретило органам власти при предоставлении </w:t>
      </w:r>
      <w:proofErr w:type="spellStart"/>
      <w:r w:rsidRPr="006B4D18">
        <w:rPr>
          <w:color w:val="231F20"/>
          <w:sz w:val="28"/>
          <w:szCs w:val="28"/>
        </w:rPr>
        <w:t>госуслуг</w:t>
      </w:r>
      <w:proofErr w:type="spellEnd"/>
      <w:r w:rsidRPr="006B4D18">
        <w:rPr>
          <w:color w:val="231F20"/>
          <w:sz w:val="28"/>
          <w:szCs w:val="28"/>
        </w:rPr>
        <w:t xml:space="preserve"> требовать у граждан большое количество подтверждающих  документов.</w:t>
      </w:r>
    </w:p>
    <w:p w:rsidR="006B4D18" w:rsidRPr="006B4D18" w:rsidRDefault="006B4D18" w:rsidP="006B4D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31F20"/>
          <w:sz w:val="28"/>
          <w:szCs w:val="28"/>
        </w:rPr>
      </w:pPr>
      <w:r w:rsidRPr="006B4D18">
        <w:rPr>
          <w:color w:val="231F20"/>
          <w:sz w:val="28"/>
          <w:szCs w:val="28"/>
        </w:rPr>
        <w:t xml:space="preserve">Со следующего года гражданам при получении государственных региональных или муниципальных услуг не придется искать и </w:t>
      </w:r>
      <w:proofErr w:type="gramStart"/>
      <w:r w:rsidRPr="006B4D18">
        <w:rPr>
          <w:color w:val="231F20"/>
          <w:sz w:val="28"/>
          <w:szCs w:val="28"/>
        </w:rPr>
        <w:t>предоставлять справки</w:t>
      </w:r>
      <w:proofErr w:type="gramEnd"/>
      <w:r w:rsidRPr="006B4D18">
        <w:rPr>
          <w:color w:val="231F20"/>
          <w:sz w:val="28"/>
          <w:szCs w:val="28"/>
        </w:rPr>
        <w:t>, которые выдают федеральные органы власти.</w:t>
      </w:r>
    </w:p>
    <w:p w:rsidR="006B4D18" w:rsidRPr="006B4D18" w:rsidRDefault="006B4D18" w:rsidP="006B4D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31F20"/>
          <w:sz w:val="28"/>
          <w:szCs w:val="28"/>
        </w:rPr>
      </w:pPr>
      <w:r w:rsidRPr="006B4D18">
        <w:rPr>
          <w:color w:val="231F20"/>
          <w:sz w:val="28"/>
          <w:szCs w:val="28"/>
        </w:rPr>
        <w:t>Это справки, которые федеральные органы исполнительной власти обязаны передавать по каналам межведомственной связи без участия конкретных заявителей коллегам в регионы, к примеру, при назначении пособий в органах соцзащиты, военных пенсий, алиментов.</w:t>
      </w:r>
    </w:p>
    <w:p w:rsidR="006B4D18" w:rsidRDefault="006B4D18" w:rsidP="006B4D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8"/>
          <w:szCs w:val="28"/>
        </w:rPr>
      </w:pPr>
      <w:r w:rsidRPr="006B4D18">
        <w:rPr>
          <w:color w:val="231F20"/>
          <w:sz w:val="28"/>
          <w:szCs w:val="28"/>
        </w:rPr>
        <w:t>Отныне регионы получили четкие указания, какие именно документы нужно требовать не с гражданина, а запросить, например, у Федеральной налоговой службы, МВД, Федеральной службы судебных приставов (ФСПП), МЧС, Минюста или Минобороны, а всего из 25 федеральных ведомств, хранящих нужную информацию.</w:t>
      </w:r>
    </w:p>
    <w:p w:rsidR="006B4D18" w:rsidRDefault="006B4D18" w:rsidP="006B4D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8"/>
          <w:szCs w:val="28"/>
        </w:rPr>
      </w:pPr>
    </w:p>
    <w:p w:rsidR="006B4D18" w:rsidRPr="006B4D18" w:rsidRDefault="006B4D18" w:rsidP="006B4D18">
      <w:pPr>
        <w:pStyle w:val="1"/>
        <w:shd w:val="clear" w:color="auto" w:fill="FFFFFF"/>
        <w:spacing w:before="0" w:line="240" w:lineRule="exact"/>
        <w:jc w:val="center"/>
        <w:rPr>
          <w:rFonts w:ascii="Times New Roman" w:hAnsi="Times New Roman" w:cs="Times New Roman"/>
          <w:bCs w:val="0"/>
          <w:color w:val="000000"/>
        </w:rPr>
      </w:pPr>
      <w:r w:rsidRPr="006B4D18">
        <w:rPr>
          <w:rFonts w:ascii="Times New Roman" w:hAnsi="Times New Roman" w:cs="Times New Roman"/>
          <w:bCs w:val="0"/>
          <w:color w:val="000000"/>
        </w:rPr>
        <w:t>Изменен срок обращения в суд о взыскании невыплаченной заработной платы</w:t>
      </w:r>
    </w:p>
    <w:p w:rsidR="006B4D18" w:rsidRDefault="006B4D18" w:rsidP="006B4D18">
      <w:pPr>
        <w:pStyle w:val="a4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</w:rPr>
      </w:pPr>
    </w:p>
    <w:p w:rsidR="006B4D18" w:rsidRPr="006B4D18" w:rsidRDefault="006B4D18" w:rsidP="006B4D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31F20"/>
          <w:sz w:val="28"/>
          <w:szCs w:val="28"/>
        </w:rPr>
      </w:pPr>
      <w:r w:rsidRPr="006B4D18">
        <w:rPr>
          <w:color w:val="231F20"/>
          <w:sz w:val="28"/>
          <w:szCs w:val="28"/>
        </w:rPr>
        <w:t>С 03.10.2016 в соответствии с Федеральным законом от 03.07.2016 № 272-ФЗ вступают в силу изменения в Трудовой Кодекс РФ, касающиеся защиты работников прав в связи с невыплатой заработной платы.</w:t>
      </w:r>
    </w:p>
    <w:p w:rsidR="006B4D18" w:rsidRPr="006B4D18" w:rsidRDefault="006B4D18" w:rsidP="006B4D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8"/>
          <w:szCs w:val="28"/>
        </w:rPr>
      </w:pPr>
      <w:proofErr w:type="gramStart"/>
      <w:r w:rsidRPr="006B4D18">
        <w:rPr>
          <w:color w:val="231F20"/>
          <w:sz w:val="28"/>
          <w:szCs w:val="28"/>
        </w:rPr>
        <w:t>Так, ст. 392 Трудовой кодекс РФ дополнена новой частью, предусматривающей возможность обращения работника в суд для разрешения индивидуального трудового спора о невыплате или неполной выплате заработной платы и других выплат, причитающихся работнику, в течение одного года со дня установленного срока выплаты указанных сумм, в том числе, в случае невыплаты или неполной выплаты заработной платы и других выплат, причитающихся работнику при</w:t>
      </w:r>
      <w:proofErr w:type="gramEnd"/>
      <w:r w:rsidRPr="006B4D18">
        <w:rPr>
          <w:color w:val="231F20"/>
          <w:sz w:val="28"/>
          <w:szCs w:val="28"/>
        </w:rPr>
        <w:t xml:space="preserve"> </w:t>
      </w:r>
      <w:proofErr w:type="gramStart"/>
      <w:r w:rsidRPr="006B4D18">
        <w:rPr>
          <w:color w:val="231F20"/>
          <w:sz w:val="28"/>
          <w:szCs w:val="28"/>
        </w:rPr>
        <w:t>увольнении</w:t>
      </w:r>
      <w:proofErr w:type="gramEnd"/>
      <w:r w:rsidRPr="006B4D18">
        <w:rPr>
          <w:color w:val="231F20"/>
          <w:sz w:val="28"/>
          <w:szCs w:val="28"/>
        </w:rPr>
        <w:t>. До внесения указанных изменений указанный срок составлял три месяца.</w:t>
      </w:r>
    </w:p>
    <w:p w:rsidR="006B4D18" w:rsidRPr="006B4D18" w:rsidRDefault="006B4D18" w:rsidP="006B4D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8"/>
          <w:szCs w:val="28"/>
        </w:rPr>
      </w:pPr>
      <w:r w:rsidRPr="006B4D18">
        <w:rPr>
          <w:color w:val="231F20"/>
          <w:sz w:val="28"/>
          <w:szCs w:val="28"/>
        </w:rPr>
        <w:t>Изменилась также подсудность дел о восстановлении трудовых прав. Они будут рассматриваться также по месту жительства работника, ранее - по месту нахождения работодателя.</w:t>
      </w:r>
    </w:p>
    <w:p w:rsidR="006B4D18" w:rsidRPr="006B4D18" w:rsidRDefault="006B4D18" w:rsidP="006B4D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8"/>
          <w:szCs w:val="28"/>
        </w:rPr>
      </w:pPr>
    </w:p>
    <w:p w:rsidR="006B4D18" w:rsidRPr="006B4D18" w:rsidRDefault="006B4D18" w:rsidP="006B4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4D1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 1 ЯНВАРЯ 2017 ГОДА ВСТУПАЕТ В СИЛУ ФЕДЕРАЛЬНЫЙ ЗАКОН ОТ 03.07.2016 № 230-ФЗ «О ЗАЩИТЕ ПРАВ И ЗАКОННЫХ ИНТЕРЕСОВ ФИЗИЧЕСКИХ ЛИЦ ПРИ ОСУЩЕСТВЛЕНИИ ДЕЯТЕЛЬНОСТИ ПО ВОЗВРАТУ ПРОСРОЧЕННОЙ ЗАДОЛЖЕННОСТИ»</w:t>
      </w:r>
    </w:p>
    <w:p w:rsidR="006B4D18" w:rsidRPr="006B4D18" w:rsidRDefault="006B4D18" w:rsidP="006B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4D18" w:rsidRPr="006B4D18" w:rsidRDefault="006B4D18" w:rsidP="006B4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D18">
        <w:rPr>
          <w:rFonts w:ascii="Times New Roman" w:eastAsia="Times New Roman" w:hAnsi="Times New Roman" w:cs="Times New Roman"/>
          <w:sz w:val="28"/>
          <w:szCs w:val="28"/>
        </w:rPr>
        <w:t>С 1 января 2017 года вступят в силу предусмотренные Федеральным законом от 03.07.2016 № 230-ФЗ «О защите прав и законных интересов физических лиц при осуществлении деятельности по возврату просроченной задолженности» (далее – Закон) правила взаимодействия коллекторов с гражданами – должниками, при осуществлении деятельности по взысканию просроченной задолженности.</w:t>
      </w:r>
    </w:p>
    <w:p w:rsidR="006B4D18" w:rsidRPr="006B4D18" w:rsidRDefault="006B4D18" w:rsidP="006B4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D18">
        <w:rPr>
          <w:rFonts w:ascii="Times New Roman" w:eastAsia="Times New Roman" w:hAnsi="Times New Roman" w:cs="Times New Roman"/>
          <w:sz w:val="28"/>
          <w:szCs w:val="28"/>
        </w:rPr>
        <w:lastRenderedPageBreak/>
        <w:t>В силу положений Закона взыскатель задолженности (коллектор) имеет право на личные встречи и телефонные переговоры с должником, телеграфные, текстовые, голосовые и иные сообщения, передаваемые по сетям электросвязи, в том числе подвижной радиотелефонной связи; почтовые отправления по месту жительства или месту пребывания должника.</w:t>
      </w:r>
    </w:p>
    <w:p w:rsidR="006B4D18" w:rsidRPr="006B4D18" w:rsidRDefault="006B4D18" w:rsidP="006B4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D18">
        <w:rPr>
          <w:rFonts w:ascii="Times New Roman" w:eastAsia="Times New Roman" w:hAnsi="Times New Roman" w:cs="Times New Roman"/>
          <w:sz w:val="28"/>
          <w:szCs w:val="28"/>
        </w:rPr>
        <w:t>При этом законодателем предусмотрены ограничения подобного взаимодействия.</w:t>
      </w:r>
    </w:p>
    <w:p w:rsidR="006B4D18" w:rsidRPr="006B4D18" w:rsidRDefault="006B4D18" w:rsidP="006B4D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D18">
        <w:rPr>
          <w:rFonts w:ascii="Times New Roman" w:eastAsia="Times New Roman" w:hAnsi="Times New Roman" w:cs="Times New Roman"/>
          <w:sz w:val="28"/>
          <w:szCs w:val="28"/>
        </w:rPr>
        <w:t>Так, непосредственное взаимодействие кредитора с должником не допускается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должника. Личные встречи ограничены периодичностью не более 1 раза в неделю, общение по телефону с должником не чаще 1 раза в сутки, более двух раз в неделю и более восьми раз в месяц.</w:t>
      </w:r>
    </w:p>
    <w:p w:rsidR="006B4D18" w:rsidRPr="006B4D18" w:rsidRDefault="006B4D18" w:rsidP="006B4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D18">
        <w:rPr>
          <w:rFonts w:ascii="Times New Roman" w:eastAsia="Times New Roman" w:hAnsi="Times New Roman" w:cs="Times New Roman"/>
          <w:sz w:val="28"/>
          <w:szCs w:val="28"/>
        </w:rPr>
        <w:t xml:space="preserve">Установлены ограничения и по телеграфным, </w:t>
      </w:r>
      <w:proofErr w:type="spellStart"/>
      <w:r w:rsidRPr="006B4D18">
        <w:rPr>
          <w:rFonts w:ascii="Times New Roman" w:eastAsia="Times New Roman" w:hAnsi="Times New Roman" w:cs="Times New Roman"/>
          <w:sz w:val="28"/>
          <w:szCs w:val="28"/>
        </w:rPr>
        <w:t>смс</w:t>
      </w:r>
      <w:proofErr w:type="spellEnd"/>
      <w:r w:rsidRPr="006B4D18">
        <w:rPr>
          <w:rFonts w:ascii="Times New Roman" w:eastAsia="Times New Roman" w:hAnsi="Times New Roman" w:cs="Times New Roman"/>
          <w:sz w:val="28"/>
          <w:szCs w:val="28"/>
        </w:rPr>
        <w:t xml:space="preserve"> и прочим письменным и устным сообщениям о задолженности.</w:t>
      </w:r>
    </w:p>
    <w:p w:rsidR="006B4D18" w:rsidRPr="006B4D18" w:rsidRDefault="006B4D18" w:rsidP="006B4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4D18">
        <w:rPr>
          <w:rFonts w:ascii="Times New Roman" w:eastAsia="Times New Roman" w:hAnsi="Times New Roman" w:cs="Times New Roman"/>
          <w:sz w:val="28"/>
          <w:szCs w:val="28"/>
        </w:rPr>
        <w:t>Их нельзя направлять в рабочие дни в период с 22 до 8 часов, и в выходные и нерабочие праздничные дни в период с 20 до 9 часов по местному времени по месту жительства или пребывания должника, общим числом более 2 раз в сутки, более 4 раз в неделю, более 16 раз в месяц.</w:t>
      </w:r>
      <w:proofErr w:type="gramEnd"/>
    </w:p>
    <w:p w:rsidR="006B4D18" w:rsidRPr="006B4D18" w:rsidRDefault="006B4D18" w:rsidP="006B4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D18">
        <w:rPr>
          <w:rFonts w:ascii="Times New Roman" w:eastAsia="Times New Roman" w:hAnsi="Times New Roman" w:cs="Times New Roman"/>
          <w:sz w:val="28"/>
          <w:szCs w:val="28"/>
        </w:rPr>
        <w:t>Перед общением должнику должны быть сообщены фамилия, имя, отчество (при наличии) либо наименование кредитора или того, кто действует от его имени. Это касается как личного и телефонного, так и любого иного взаимодействия с должником.</w:t>
      </w:r>
    </w:p>
    <w:p w:rsidR="006B4D18" w:rsidRPr="006B4D18" w:rsidRDefault="006B4D18" w:rsidP="006B4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D18">
        <w:rPr>
          <w:rFonts w:ascii="Times New Roman" w:eastAsia="Times New Roman" w:hAnsi="Times New Roman" w:cs="Times New Roman"/>
          <w:sz w:val="28"/>
          <w:szCs w:val="28"/>
        </w:rPr>
        <w:t>В письменных сообщениях дополнительно указываются номер телефона, информация о кредиторе, включая наименование, ОГРН, ИНН, место нахождения, почтовый адрес, адрес электронной почты, ФИО и должность лица, подписавшего сообщение и ряд иных документов.</w:t>
      </w:r>
    </w:p>
    <w:p w:rsidR="006B4D18" w:rsidRPr="006B4D18" w:rsidRDefault="006B4D18" w:rsidP="006B4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D18">
        <w:rPr>
          <w:rFonts w:ascii="Times New Roman" w:eastAsia="Times New Roman" w:hAnsi="Times New Roman" w:cs="Times New Roman"/>
          <w:sz w:val="28"/>
          <w:szCs w:val="28"/>
        </w:rPr>
        <w:t xml:space="preserve">Закон вводит </w:t>
      </w:r>
      <w:proofErr w:type="gramStart"/>
      <w:r w:rsidRPr="006B4D18">
        <w:rPr>
          <w:rFonts w:ascii="Times New Roman" w:eastAsia="Times New Roman" w:hAnsi="Times New Roman" w:cs="Times New Roman"/>
          <w:sz w:val="28"/>
          <w:szCs w:val="28"/>
        </w:rPr>
        <w:t>для кредитора запрет на направленные на возврат задолженности действия по применению к должнику</w:t>
      </w:r>
      <w:proofErr w:type="gramEnd"/>
      <w:r w:rsidRPr="006B4D18">
        <w:rPr>
          <w:rFonts w:ascii="Times New Roman" w:eastAsia="Times New Roman" w:hAnsi="Times New Roman" w:cs="Times New Roman"/>
          <w:sz w:val="28"/>
          <w:szCs w:val="28"/>
        </w:rPr>
        <w:t xml:space="preserve"> и иным лицам физической силы либо угроз ее применения, угроз убийством или причинением вреда здоровью; уничтожением или повреждением имущества либо угроз уничтожения или повреждения имущества; на применение методов, опасных для жизни и здоровья людей, оказание психологического давления на должника и его близких, совершением иных действий, унижающих честь и достоинство; на введение должника и иных лиц в заблуждение относительно размера долга, передачи вопроса о возврате долга в суд, уголовного преследования и т.д.</w:t>
      </w:r>
    </w:p>
    <w:p w:rsidR="006B4D18" w:rsidRPr="006B4D18" w:rsidRDefault="006B4D18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D18">
        <w:rPr>
          <w:rFonts w:ascii="Times New Roman" w:eastAsia="Times New Roman" w:hAnsi="Times New Roman" w:cs="Times New Roman"/>
          <w:sz w:val="28"/>
          <w:szCs w:val="28"/>
        </w:rPr>
        <w:t>Закон предусматривает возможность для кредитной организации письменно заключить с должником соглашение на дополнительное взаимодействие.</w:t>
      </w:r>
    </w:p>
    <w:p w:rsidR="006B4D18" w:rsidRPr="006B4D18" w:rsidRDefault="006B4D18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D18">
        <w:rPr>
          <w:rFonts w:ascii="Times New Roman" w:eastAsia="Times New Roman" w:hAnsi="Times New Roman" w:cs="Times New Roman"/>
          <w:sz w:val="28"/>
          <w:szCs w:val="28"/>
        </w:rPr>
        <w:t>При этом должник может в любой момент отказаться от исполнения такого соглашения, сообщив об этом кредитору или лицу, действующему от его имени и в его интересах, направив кредитору по почте заказным письмом соответствующее уведомление или вручив его под расписку.</w:t>
      </w:r>
    </w:p>
    <w:p w:rsidR="006B4D18" w:rsidRPr="006B4D18" w:rsidRDefault="006B4D18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D18">
        <w:rPr>
          <w:rFonts w:ascii="Times New Roman" w:eastAsia="Times New Roman" w:hAnsi="Times New Roman" w:cs="Times New Roman"/>
          <w:sz w:val="28"/>
          <w:szCs w:val="28"/>
        </w:rPr>
        <w:t>Законодателем введен запрет на общение с родственниками должника, за исключением одновременного соблюдения двух условий.</w:t>
      </w:r>
    </w:p>
    <w:p w:rsidR="006B4D18" w:rsidRPr="006B4D18" w:rsidRDefault="006B4D18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D18">
        <w:rPr>
          <w:rFonts w:ascii="Times New Roman" w:eastAsia="Times New Roman" w:hAnsi="Times New Roman" w:cs="Times New Roman"/>
          <w:sz w:val="28"/>
          <w:szCs w:val="28"/>
        </w:rPr>
        <w:lastRenderedPageBreak/>
        <w:t>У кредитора должно быть письменное согласие должника на взаимодействие с третьим лицом по возврату задолженности, и это третье лицо не выражало несогласие на осуществление с ним взаимодействия.</w:t>
      </w:r>
    </w:p>
    <w:p w:rsidR="006B4D18" w:rsidRPr="006B4D18" w:rsidRDefault="006B4D18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D18">
        <w:rPr>
          <w:rFonts w:ascii="Times New Roman" w:eastAsia="Times New Roman" w:hAnsi="Times New Roman" w:cs="Times New Roman"/>
          <w:sz w:val="28"/>
          <w:szCs w:val="28"/>
        </w:rPr>
        <w:t>Должник имеет право отказаться от взаимодействия с кредитором, либо переложить функции такого взаимодействия на своего представителя, но при этом в качестве его представителя может выступать только адвокат.</w:t>
      </w:r>
    </w:p>
    <w:p w:rsidR="006B4D18" w:rsidRPr="00C52132" w:rsidRDefault="006B4D18" w:rsidP="00C5213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C52132" w:rsidRPr="00C52132" w:rsidRDefault="00C52132" w:rsidP="00C52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ВНЕСЕНЫ ИЗМЕНЕНИЯ В СТАТЬЮ 27.13 КОДЕКСА РОССИЙСКОЙ ФЕДЕРАЦИИ ОБ АДМИНИСТРАТИВНЫХ ПРАВОНАРУШЕНИЯХ, РЕГЛАМЕНТИРУЮЩУЮ ПОРЯДОК ЗАДЕРЖАНИЯ ТРАНСПОРТНОГО СРЕДСТВА</w:t>
      </w:r>
      <w:r w:rsidRPr="00C5213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52132" w:rsidRPr="00C52132" w:rsidRDefault="00C52132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sz w:val="28"/>
          <w:szCs w:val="28"/>
        </w:rPr>
        <w:t>Федеральным законом № 205-ФЗ от 23.06.2016 и Федеральным законом от 14.10.2014 N 307-ФЗ внесены изменения в статью 27.13 Кодекса Российской Федерации об административных правонарушениях, регламентирующую порядок задержания транспортного средства.</w:t>
      </w:r>
    </w:p>
    <w:p w:rsidR="00C52132" w:rsidRPr="00C52132" w:rsidRDefault="00C52132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132">
        <w:rPr>
          <w:rFonts w:ascii="Times New Roman" w:eastAsia="Times New Roman" w:hAnsi="Times New Roman" w:cs="Times New Roman"/>
          <w:sz w:val="28"/>
          <w:szCs w:val="28"/>
        </w:rPr>
        <w:t>В соответствии с внесенными изменениями под задержанием транспортного средства понимается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(на специализированную стоянку), и хранение на специализированной стоянке до устранения причины задержания, а при нарушениях, предусмотренных статьями 11.26 и 11.29 настоящего Кодекса, также до уплаты</w:t>
      </w:r>
      <w:proofErr w:type="gramEnd"/>
      <w:r w:rsidRPr="00C5213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штрафа в случае, если транспортное средство, на котором совершено нарушение, выезжает с территории Российской Федерации.</w:t>
      </w:r>
    </w:p>
    <w:p w:rsidR="00C52132" w:rsidRPr="00C52132" w:rsidRDefault="00C52132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sz w:val="28"/>
          <w:szCs w:val="28"/>
        </w:rPr>
        <w:t>Задержание транспортного средства прекращается непосредственно на месте задержания транспортного средства в присутствии лица, которое может управлять данным транспортным средством в соответствии с Правилами дорожного движения, если причина задержания транспортного средства устранена до начала движения транспортного средства, предназначенного для перемещения задержанного транспортного средства на специализированную стоянку.</w:t>
      </w:r>
    </w:p>
    <w:p w:rsidR="00C52132" w:rsidRPr="00C52132" w:rsidRDefault="00C52132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132">
        <w:rPr>
          <w:rFonts w:ascii="Times New Roman" w:eastAsia="Times New Roman" w:hAnsi="Times New Roman" w:cs="Times New Roman"/>
          <w:sz w:val="28"/>
          <w:szCs w:val="28"/>
        </w:rPr>
        <w:t>Решение о задержании транспортного средства соответствующего вида, о прекращении указанного задержания или о возврате транспортного средства принимается должностными лицами, уполномоченными составлять протоколы о соответствующих административных правонарушениях, Указанными должностными лицами составляется протокол о задержании транспортного средства, после чего они присутствуют на месте задержания транспортного средства до начала движения транспортного средства, предназначенного для</w:t>
      </w:r>
      <w:proofErr w:type="gramEnd"/>
      <w:r w:rsidRPr="00C52132">
        <w:rPr>
          <w:rFonts w:ascii="Times New Roman" w:eastAsia="Times New Roman" w:hAnsi="Times New Roman" w:cs="Times New Roman"/>
          <w:sz w:val="28"/>
          <w:szCs w:val="28"/>
        </w:rPr>
        <w:t xml:space="preserve"> перемещения задержанного транспортного средства на специализированную стоянку.</w:t>
      </w:r>
    </w:p>
    <w:p w:rsidR="00C52132" w:rsidRPr="00C52132" w:rsidRDefault="00C52132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sz w:val="28"/>
          <w:szCs w:val="28"/>
        </w:rPr>
        <w:t xml:space="preserve">В протоколе о задержании транспортного средства указываются дата, время, место, основания принятия решения о задержании транспортного средства, должность, фамилия и инициалы лица, составившего протокол, сведения о транспортном средстве и о лице, в отношении которого применена указанная </w:t>
      </w:r>
      <w:r w:rsidRPr="00C52132">
        <w:rPr>
          <w:rFonts w:ascii="Times New Roman" w:eastAsia="Times New Roman" w:hAnsi="Times New Roman" w:cs="Times New Roman"/>
          <w:sz w:val="28"/>
          <w:szCs w:val="28"/>
        </w:rPr>
        <w:lastRenderedPageBreak/>
        <w:t>мера обеспечения производства по делу об административном правонарушении, а также наименование органа (учреждения, организации), должность, фамилия, имя и отчество лица, которое будет исполнять решение о задержании транспортного средства.</w:t>
      </w:r>
    </w:p>
    <w:p w:rsidR="00C52132" w:rsidRPr="00C52132" w:rsidRDefault="00C52132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sz w:val="28"/>
          <w:szCs w:val="28"/>
        </w:rPr>
        <w:t>Протокол о задержании транспортного средства подписывается должностным лицом, его составившим, и лицом, в отношении которого применена указанная мера обеспечения производства по делу об административном правонарушении. В случае отказа лица, в отношении которого применено задержание транспортного средства, от подписания протокола в нем делается соответствующая запись.</w:t>
      </w:r>
    </w:p>
    <w:p w:rsidR="00C52132" w:rsidRPr="00C52132" w:rsidRDefault="00C52132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sz w:val="28"/>
          <w:szCs w:val="28"/>
        </w:rPr>
        <w:t>Копия протокола о задержании транспортного средства соответствующего вида вручается лицу, в отношении которого применена указанная мера обеспечения производства по делу об административном правонарушении, а также лицу, которое будет исполнять решение о задержании транспортного средства.</w:t>
      </w:r>
    </w:p>
    <w:p w:rsidR="00C52132" w:rsidRPr="00C52132" w:rsidRDefault="00C52132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sz w:val="28"/>
          <w:szCs w:val="28"/>
        </w:rPr>
        <w:t>Протокол о задержании транспортного средства в отсутствие водителя составляется в присутствии двух понятых либо с применением видеозаписи. Копия протокола о задержании транспортного средства, составленного в отсутствие водителя, с решением должностного лица о возврате задержанного транспортного средства вручается его владельцу, представителю владельца или лицу, имеющему при себе документы, необходимые для управления данным транспортным средством, незамедлительно после устранения причины задержания транспортного средства.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2132" w:rsidRDefault="00C52132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132">
        <w:rPr>
          <w:rFonts w:ascii="Times New Roman" w:eastAsia="Times New Roman" w:hAnsi="Times New Roman" w:cs="Times New Roman"/>
          <w:sz w:val="28"/>
          <w:szCs w:val="28"/>
        </w:rPr>
        <w:t>Перемещение транспортных средств на специализированную стоянку, их хранение и возврат владельцам, представителям владельцев или лицам, имеющим при себе документы, необходимые для управления данными транспортными средствами, оплата лицами, привлеченными к административной ответственности за административные правонарушения, повлекшие применение задержания транспортных средств, стоимости перемещения и хранения задержанных транспортных средств осуществляются в порядке, устанавливаемом законами субъектов Российской Федерации.</w:t>
      </w:r>
      <w:proofErr w:type="gramEnd"/>
      <w:r w:rsidRPr="00C52132">
        <w:rPr>
          <w:rFonts w:ascii="Times New Roman" w:eastAsia="Times New Roman" w:hAnsi="Times New Roman" w:cs="Times New Roman"/>
          <w:sz w:val="28"/>
          <w:szCs w:val="28"/>
        </w:rPr>
        <w:t xml:space="preserve"> Возврат задержанных транспортных средств их владельцам, представителям владельцев или лицам, имеющим при себе документы, необходимые для управления данными транспортными средствами, осуществляется незамедлительно после устранения причины их задержания.</w:t>
      </w:r>
    </w:p>
    <w:p w:rsidR="00C52132" w:rsidRPr="00C52132" w:rsidRDefault="00C52132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132" w:rsidRPr="00C52132" w:rsidRDefault="00C52132" w:rsidP="00C52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СТРАХОВЫЕ КОМПАНИИ С 2017 ГОДА БУДУТ ОБЯЗАНЫ ПРОДАВАТЬ ЭЛЕКТРОННЫЕ ПОЛИСЫ ОСАГО</w:t>
      </w:r>
      <w:r w:rsidRPr="00C5213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52132" w:rsidRPr="00C52132" w:rsidRDefault="00C52132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23 июня 2016 г. № 214-ФЗ внесены изменения в Федеральный закон «Об обязательном страховании гражданской ответственности владельцев транспортных средств».</w:t>
      </w:r>
    </w:p>
    <w:p w:rsidR="00C52132" w:rsidRPr="00C52132" w:rsidRDefault="00C52132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sz w:val="28"/>
          <w:szCs w:val="28"/>
        </w:rPr>
        <w:t>В силу внесенных поправок с 1 января 2017 г. страховые компании обязаны продавать электронные полисы ОСАГО.</w:t>
      </w:r>
    </w:p>
    <w:p w:rsidR="00C52132" w:rsidRPr="00C52132" w:rsidRDefault="00C52132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sz w:val="28"/>
          <w:szCs w:val="28"/>
        </w:rPr>
        <w:t xml:space="preserve">Изменения затрагивают отдельные вопросы ОСАГО. Уточнен срок действия страховых тарифов по ОСАГО. Согласно изменениям он не может быть </w:t>
      </w:r>
      <w:r w:rsidRPr="00C521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менее 1 года. Скорректирован порядок осуществления страховых выплат. Результаты самостоятельно организованной потерпевшим независимой технической экспертизы не учитываются при определении размера страховой выплаты, если потерпевший не представил поврежденный автомобиль для осмотра и экспертизы в согласованные со страховщиком даты. При этом страховщик наделен правом </w:t>
      </w:r>
      <w:proofErr w:type="gramStart"/>
      <w:r w:rsidRPr="00C52132">
        <w:rPr>
          <w:rFonts w:ascii="Times New Roman" w:eastAsia="Times New Roman" w:hAnsi="Times New Roman" w:cs="Times New Roman"/>
          <w:sz w:val="28"/>
          <w:szCs w:val="28"/>
        </w:rPr>
        <w:t>вернуть</w:t>
      </w:r>
      <w:proofErr w:type="gramEnd"/>
      <w:r w:rsidRPr="00C52132">
        <w:rPr>
          <w:rFonts w:ascii="Times New Roman" w:eastAsia="Times New Roman" w:hAnsi="Times New Roman" w:cs="Times New Roman"/>
          <w:sz w:val="28"/>
          <w:szCs w:val="28"/>
        </w:rPr>
        <w:t xml:space="preserve"> без рассмотрения представленное потерпевшим заявление о страховой выплате.</w:t>
      </w:r>
    </w:p>
    <w:p w:rsidR="00C52132" w:rsidRPr="00C52132" w:rsidRDefault="00C52132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sz w:val="28"/>
          <w:szCs w:val="28"/>
        </w:rPr>
        <w:t>Кроме того, с 1 января 2017 г. страховщиков обязали обеспечить возможность заключения договоров ОСАГО в электронном виде. В настоящее время страховые компании лишь вправе продавать электронные полисы, но не обязаны.</w:t>
      </w:r>
    </w:p>
    <w:p w:rsidR="00C52132" w:rsidRPr="00C52132" w:rsidRDefault="00C52132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sz w:val="28"/>
          <w:szCs w:val="28"/>
        </w:rPr>
        <w:t>Вместо бумажного полиса ОСАГО водители смогут предъявлять сотруднику полиции распечатанную информацию о заключении договора ОСАГО в электронном виде.</w:t>
      </w:r>
    </w:p>
    <w:p w:rsidR="00C52132" w:rsidRPr="00C52132" w:rsidRDefault="00C52132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sz w:val="28"/>
          <w:szCs w:val="28"/>
        </w:rPr>
        <w:t>Урегулирована проблема представления гражданами недостоверных сведений при покупке электронного полиса (чтобы уменьшить стоимость страховки). В этом случае страховщик имеет право регресса к гражданину при наступлении страхового случая, а также может взыскать с него неосновательно сбереженную сумму (независимо от наступления страхового случая).</w:t>
      </w:r>
    </w:p>
    <w:p w:rsidR="00C52132" w:rsidRPr="00C52132" w:rsidRDefault="00C52132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sz w:val="28"/>
          <w:szCs w:val="28"/>
        </w:rPr>
        <w:t>Также увеличен с 5 до 10 календарных дней срок рассмотрения страховщиком претензии потерпевшего при наличии разногласий между ними.</w:t>
      </w:r>
    </w:p>
    <w:p w:rsidR="00C52132" w:rsidRDefault="00C52132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вступает в силу через 10 дней после его официального опубликования, кроме отдельных положений, для которых предусмотрены иные сроки введения в действие.</w:t>
      </w:r>
    </w:p>
    <w:p w:rsidR="00E7162E" w:rsidRDefault="00E7162E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E7162E" w:rsidRPr="00E7162E" w:rsidTr="00E7162E">
        <w:trPr>
          <w:tblCellSpacing w:w="0" w:type="dxa"/>
        </w:trPr>
        <w:tc>
          <w:tcPr>
            <w:tcW w:w="0" w:type="auto"/>
            <w:hideMark/>
          </w:tcPr>
          <w:p w:rsidR="00E7162E" w:rsidRPr="00E7162E" w:rsidRDefault="00E7162E" w:rsidP="00D7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6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 перечень гарантий, выплат и компенсаций, подлежащих включению в федеральный реестр инвалидов</w:t>
            </w:r>
          </w:p>
        </w:tc>
      </w:tr>
      <w:tr w:rsidR="00E7162E" w:rsidRPr="00E7162E" w:rsidTr="00E71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62E" w:rsidRPr="00E7162E" w:rsidRDefault="00E7162E" w:rsidP="00E7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162E" w:rsidRPr="00E7162E" w:rsidRDefault="00D74334" w:rsidP="00E7162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E7162E"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Минтруда России от 12.10.2016 № 570н утвержден перечень гарантий, выплат и компенсаций, подлежащих включению в федеральный реестр инвалидов.</w:t>
            </w:r>
          </w:p>
          <w:p w:rsidR="00E7162E" w:rsidRPr="00E7162E" w:rsidRDefault="00D74334" w:rsidP="00E7162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E7162E"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Федеральным законом от 24.11.1995 № 181-ФЗ с 01.01.2017 будет создан Федеральный реестр инвалидов - федеральная государственная информационная система, создаваемая в целях учета сведений об инвалидах. Согласно ст. 5.1 Федерального закона в создаваемый реестр инвалидов включаются, в том числе, сведения о размере и периоде предоставления установленных законодательством РФ гарантий, выплат и компенсаций согласно перечню, утвержденному Минтрудом России.</w:t>
            </w:r>
          </w:p>
          <w:p w:rsidR="00E7162E" w:rsidRPr="00E7162E" w:rsidRDefault="00D74334" w:rsidP="00E7162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E7162E"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t>В утвержденный Перечень включены, в частности:</w:t>
            </w:r>
            <w:proofErr w:type="gramEnd"/>
          </w:p>
          <w:p w:rsidR="00E7162E" w:rsidRPr="00E7162E" w:rsidRDefault="00E7162E" w:rsidP="00E7162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t>- некоторые ежемесячные денежные выплаты в соответствии с отдельными федеральными законами (чернобыльцы.</w:t>
            </w:r>
            <w:proofErr w:type="gramEnd"/>
            <w:r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 России, Герои СССР, иные лица);</w:t>
            </w:r>
            <w:proofErr w:type="gramEnd"/>
          </w:p>
          <w:p w:rsidR="00E7162E" w:rsidRPr="00E7162E" w:rsidRDefault="00E7162E" w:rsidP="00E7162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t>- пенсии по государственному пенсионному обеспечению;</w:t>
            </w:r>
          </w:p>
          <w:p w:rsidR="00E7162E" w:rsidRPr="00E7162E" w:rsidRDefault="00E7162E" w:rsidP="00E7162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страховая пенсия;</w:t>
            </w:r>
          </w:p>
          <w:p w:rsidR="00E7162E" w:rsidRPr="00E7162E" w:rsidRDefault="00E7162E" w:rsidP="00E7162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t>- накопительная пенсия;</w:t>
            </w:r>
          </w:p>
          <w:p w:rsidR="00E7162E" w:rsidRPr="00E7162E" w:rsidRDefault="00E7162E" w:rsidP="00E7162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единовременная</w:t>
            </w:r>
            <w:proofErr w:type="gramEnd"/>
            <w:r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ежемесячные страховые выплаты по обязательному </w:t>
            </w:r>
            <w:r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социальному страхованию;</w:t>
            </w:r>
          </w:p>
          <w:p w:rsidR="00E7162E" w:rsidRPr="00E7162E" w:rsidRDefault="00E7162E" w:rsidP="00E7162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t>- дополнительное ежемесячное материальное обеспечение;</w:t>
            </w:r>
          </w:p>
          <w:p w:rsidR="00E7162E" w:rsidRPr="00E7162E" w:rsidRDefault="00E7162E" w:rsidP="00E7162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федеральная социальная доплата к пенсии;</w:t>
            </w:r>
          </w:p>
          <w:p w:rsidR="00E7162E" w:rsidRPr="00E7162E" w:rsidRDefault="00E7162E" w:rsidP="00E7162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t>- срочная пенсионная выплата;</w:t>
            </w:r>
          </w:p>
          <w:p w:rsidR="00E7162E" w:rsidRPr="00E7162E" w:rsidRDefault="00E7162E" w:rsidP="00E7162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t>- единовременная выплата средств пенсионных накоплений;</w:t>
            </w:r>
          </w:p>
          <w:p w:rsidR="00E7162E" w:rsidRPr="00E7162E" w:rsidRDefault="00E7162E" w:rsidP="00E7162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t>- ежегодная денежная компенсация инвалидам на собак-проводников;</w:t>
            </w:r>
          </w:p>
          <w:p w:rsidR="00E7162E" w:rsidRPr="00E7162E" w:rsidRDefault="00E7162E" w:rsidP="00E7162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компенсация за самостоятельно приобретенное инвалидом средство реабилитации;</w:t>
            </w:r>
          </w:p>
          <w:p w:rsidR="00E7162E" w:rsidRPr="00E7162E" w:rsidRDefault="00E7162E" w:rsidP="00E7162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компенсация расходов на предоставление проезда инвалиду к месту нахождения организации, обеспечивающей инвалида техническими средствами реабилитации;</w:t>
            </w:r>
          </w:p>
          <w:p w:rsidR="00E7162E" w:rsidRPr="00E7162E" w:rsidRDefault="00E7162E" w:rsidP="00E7162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компенсация затрат на приобретение товаров и услуг, предназначенных для социальной адаптации и интеграции в общество детей-инвалидов;</w:t>
            </w:r>
          </w:p>
          <w:p w:rsidR="00E7162E" w:rsidRPr="00E7162E" w:rsidRDefault="00E7162E" w:rsidP="00E7162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t>- ежемесячная денежная компенсация в возмещение вреда, причиненного гражданам в связи с радиационным воздействием;</w:t>
            </w:r>
          </w:p>
          <w:p w:rsidR="00E7162E" w:rsidRPr="00E7162E" w:rsidRDefault="00E7162E" w:rsidP="00E7162E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t>- ежемесячная денежная компенсация военнослужащим, получившим инвалидность вследствие военной травмы.</w:t>
            </w:r>
          </w:p>
          <w:p w:rsidR="00E7162E" w:rsidRPr="00E7162E" w:rsidRDefault="00D74334" w:rsidP="00E7162E">
            <w:pPr>
              <w:shd w:val="clear" w:color="auto" w:fill="FFFFFF"/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E7162E" w:rsidRPr="00E7162E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вступает в силу с 1 января 2017 года.</w:t>
            </w:r>
          </w:p>
        </w:tc>
      </w:tr>
    </w:tbl>
    <w:p w:rsidR="00E7162E" w:rsidRPr="00C52132" w:rsidRDefault="00E7162E" w:rsidP="00C52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D18" w:rsidRPr="00C52132" w:rsidRDefault="006B4D18" w:rsidP="00C521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B4D18" w:rsidRPr="00C52132" w:rsidRDefault="006B4D18" w:rsidP="00C521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B4D18" w:rsidRPr="00C52132" w:rsidRDefault="006B4D18" w:rsidP="00C521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2132">
        <w:rPr>
          <w:sz w:val="28"/>
          <w:szCs w:val="28"/>
        </w:rPr>
        <w:t> </w:t>
      </w:r>
    </w:p>
    <w:p w:rsidR="006B4D18" w:rsidRPr="00C52132" w:rsidRDefault="006B4D18" w:rsidP="00C52132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4D18" w:rsidRPr="00C52132" w:rsidRDefault="006B4D18" w:rsidP="00C5213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4D18" w:rsidRPr="00C52132" w:rsidRDefault="006B4D18" w:rsidP="00C5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132">
        <w:rPr>
          <w:rFonts w:ascii="Arial" w:eastAsia="Times New Roman" w:hAnsi="Arial" w:cs="Times New Roman"/>
          <w:sz w:val="28"/>
          <w:szCs w:val="28"/>
          <w:shd w:val="clear" w:color="auto" w:fill="C8CFD1"/>
        </w:rPr>
        <w:t>﻿</w:t>
      </w:r>
    </w:p>
    <w:p w:rsidR="00000000" w:rsidRPr="00C52132" w:rsidRDefault="00D74334" w:rsidP="00C5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C52132" w:rsidSect="006B4D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D18"/>
    <w:rsid w:val="006B4D18"/>
    <w:rsid w:val="00C52132"/>
    <w:rsid w:val="00D74334"/>
    <w:rsid w:val="00E7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B4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4D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B4D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4D18"/>
  </w:style>
  <w:style w:type="character" w:styleId="a5">
    <w:name w:val="Strong"/>
    <w:basedOn w:val="a0"/>
    <w:uiPriority w:val="22"/>
    <w:qFormat/>
    <w:rsid w:val="006B4D18"/>
    <w:rPr>
      <w:b/>
      <w:bCs/>
    </w:rPr>
  </w:style>
  <w:style w:type="character" w:customStyle="1" w:styleId="detail-news-title">
    <w:name w:val="detail-news-title"/>
    <w:basedOn w:val="a0"/>
    <w:rsid w:val="006B4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4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5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59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2016-11-18T12:47:00Z</dcterms:created>
  <dcterms:modified xsi:type="dcterms:W3CDTF">2016-11-18T13:18:00Z</dcterms:modified>
</cp:coreProperties>
</file>