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45" w:rsidRPr="00181F76" w:rsidRDefault="006C1345" w:rsidP="006C1345">
      <w:pPr>
        <w:jc w:val="right"/>
        <w:rPr>
          <w:b/>
          <w:u w:val="single"/>
        </w:rPr>
      </w:pPr>
      <w:r w:rsidRPr="00181F76">
        <w:rPr>
          <w:b/>
          <w:u w:val="single"/>
        </w:rPr>
        <w:t>ПРОЕКТ РЕШЕНИЯ</w:t>
      </w:r>
    </w:p>
    <w:p w:rsidR="006C1345" w:rsidRDefault="006C1345" w:rsidP="006C1345">
      <w:r>
        <w:t xml:space="preserve">                                                                     </w:t>
      </w:r>
      <w:r w:rsidR="00896775">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6C1345" w:rsidRDefault="006C1345" w:rsidP="006C1345">
      <w:pPr>
        <w:jc w:val="center"/>
        <w:rPr>
          <w:b/>
        </w:rPr>
      </w:pPr>
    </w:p>
    <w:p w:rsidR="006C1345" w:rsidRDefault="006C1345" w:rsidP="006C1345">
      <w:pPr>
        <w:jc w:val="center"/>
        <w:rPr>
          <w:b/>
        </w:rPr>
      </w:pPr>
      <w:r>
        <w:rPr>
          <w:b/>
        </w:rPr>
        <w:t>МУНИЦИПАЛЬНОЕ ОБРАЗОВАНИЕ</w:t>
      </w:r>
    </w:p>
    <w:p w:rsidR="006C1345" w:rsidRDefault="006C1345" w:rsidP="006C1345">
      <w:pPr>
        <w:jc w:val="center"/>
        <w:rPr>
          <w:b/>
        </w:rPr>
      </w:pPr>
      <w:r>
        <w:rPr>
          <w:b/>
        </w:rPr>
        <w:t>«СВЕРДЛОВСКОЕ ГОРОДСКОЕ ПОСЕЛЕНИЕ»</w:t>
      </w:r>
    </w:p>
    <w:p w:rsidR="006C1345" w:rsidRDefault="006C1345" w:rsidP="006C1345">
      <w:pPr>
        <w:jc w:val="center"/>
        <w:rPr>
          <w:b/>
        </w:rPr>
      </w:pPr>
      <w:r>
        <w:rPr>
          <w:b/>
        </w:rPr>
        <w:t>ВСЕВОЛОЖСКОГО МУНИЦИПАЛЬНОГО РАЙОНА</w:t>
      </w:r>
    </w:p>
    <w:p w:rsidR="006C1345" w:rsidRDefault="006C1345" w:rsidP="006C1345">
      <w:pPr>
        <w:jc w:val="center"/>
        <w:rPr>
          <w:b/>
        </w:rPr>
      </w:pPr>
      <w:r>
        <w:rPr>
          <w:b/>
        </w:rPr>
        <w:t>ЛЕНИНГРАДСКОЙ ОБЛАСТИ</w:t>
      </w:r>
    </w:p>
    <w:p w:rsidR="006C1345" w:rsidRDefault="006C1345" w:rsidP="006C1345">
      <w:pPr>
        <w:jc w:val="center"/>
        <w:rPr>
          <w:b/>
        </w:rPr>
      </w:pPr>
    </w:p>
    <w:p w:rsidR="006C1345" w:rsidRDefault="006C1345" w:rsidP="006C1345">
      <w:pPr>
        <w:jc w:val="center"/>
        <w:rPr>
          <w:b/>
        </w:rPr>
      </w:pPr>
      <w:r>
        <w:rPr>
          <w:b/>
        </w:rPr>
        <w:t>СОВЕТ ДЕПУТАТОВ</w:t>
      </w:r>
    </w:p>
    <w:p w:rsidR="006C1345" w:rsidRPr="001D2721" w:rsidRDefault="006C1345" w:rsidP="006C1345">
      <w:pPr>
        <w:jc w:val="center"/>
        <w:rPr>
          <w:b/>
          <w:sz w:val="28"/>
          <w:szCs w:val="28"/>
        </w:rPr>
      </w:pPr>
    </w:p>
    <w:p w:rsidR="006C1345" w:rsidRDefault="006C1345" w:rsidP="006C1345">
      <w:pPr>
        <w:jc w:val="center"/>
        <w:rPr>
          <w:b/>
          <w:sz w:val="28"/>
          <w:szCs w:val="28"/>
        </w:rPr>
      </w:pPr>
      <w:r>
        <w:rPr>
          <w:b/>
          <w:sz w:val="28"/>
          <w:szCs w:val="28"/>
        </w:rPr>
        <w:t>РЕШЕНИЕ</w:t>
      </w:r>
    </w:p>
    <w:p w:rsidR="006C1345" w:rsidRPr="00FC0663" w:rsidRDefault="006C1345" w:rsidP="006C1345">
      <w:pPr>
        <w:jc w:val="both"/>
        <w:rPr>
          <w:b/>
        </w:rPr>
      </w:pPr>
    </w:p>
    <w:p w:rsidR="006C1345" w:rsidRPr="00E51274" w:rsidRDefault="006C1345" w:rsidP="006C1345">
      <w:pPr>
        <w:jc w:val="both"/>
      </w:pPr>
      <w:r>
        <w:t>«____</w:t>
      </w:r>
      <w:r w:rsidRPr="00E51274">
        <w:t xml:space="preserve">» </w:t>
      </w:r>
      <w:r>
        <w:t>________</w:t>
      </w:r>
      <w:r w:rsidRPr="00E51274">
        <w:t xml:space="preserve"> 201</w:t>
      </w:r>
      <w:r w:rsidR="009C6D49">
        <w:t>8</w:t>
      </w:r>
      <w:r>
        <w:t xml:space="preserve"> года   № ____     </w:t>
      </w:r>
      <w:r w:rsidRPr="00E51274">
        <w:t xml:space="preserve">              </w:t>
      </w:r>
      <w:r>
        <w:t xml:space="preserve">           городской поселок имени Свер</w:t>
      </w:r>
      <w:r w:rsidRPr="00E51274">
        <w:t>длова</w:t>
      </w:r>
    </w:p>
    <w:p w:rsidR="006C1345" w:rsidRDefault="006C1345" w:rsidP="009B1663">
      <w:pPr>
        <w:jc w:val="both"/>
        <w:rPr>
          <w:sz w:val="28"/>
          <w:szCs w:val="28"/>
        </w:rPr>
      </w:pPr>
    </w:p>
    <w:tbl>
      <w:tblPr>
        <w:tblStyle w:val="a3"/>
        <w:tblW w:w="0" w:type="auto"/>
        <w:tblLook w:val="04A0"/>
      </w:tblPr>
      <w:tblGrid>
        <w:gridCol w:w="4612"/>
      </w:tblGrid>
      <w:tr w:rsidR="007512B8" w:rsidTr="007512B8">
        <w:trPr>
          <w:trHeight w:val="746"/>
        </w:trPr>
        <w:tc>
          <w:tcPr>
            <w:tcW w:w="4612" w:type="dxa"/>
            <w:tcBorders>
              <w:top w:val="nil"/>
              <w:left w:val="nil"/>
              <w:bottom w:val="nil"/>
              <w:right w:val="nil"/>
            </w:tcBorders>
          </w:tcPr>
          <w:p w:rsidR="007512B8" w:rsidRDefault="007512B8" w:rsidP="007512B8">
            <w:pPr>
              <w:pStyle w:val="ad"/>
              <w:spacing w:before="0" w:beforeAutospacing="0" w:after="0" w:afterAutospacing="0"/>
              <w:jc w:val="both"/>
              <w:rPr>
                <w:b/>
              </w:rPr>
            </w:pPr>
            <w:r w:rsidRPr="009F4FFD">
              <w:rPr>
                <w:b/>
              </w:rPr>
              <w:t xml:space="preserve">Об утверждении </w:t>
            </w:r>
            <w:r>
              <w:rPr>
                <w:b/>
              </w:rPr>
              <w:t>Порядка</w:t>
            </w:r>
            <w:r w:rsidRPr="009F4FFD">
              <w:rPr>
                <w:b/>
              </w:rPr>
              <w:t xml:space="preserve"> морально</w:t>
            </w:r>
            <w:r>
              <w:rPr>
                <w:b/>
              </w:rPr>
              <w:t xml:space="preserve">го </w:t>
            </w:r>
            <w:r w:rsidRPr="009F4FFD">
              <w:rPr>
                <w:b/>
              </w:rPr>
              <w:t>и материально</w:t>
            </w:r>
            <w:r>
              <w:rPr>
                <w:b/>
              </w:rPr>
              <w:t>го</w:t>
            </w:r>
            <w:r w:rsidRPr="009F4FFD">
              <w:rPr>
                <w:b/>
              </w:rPr>
              <w:t xml:space="preserve"> стимулировани</w:t>
            </w:r>
            <w:r>
              <w:rPr>
                <w:b/>
              </w:rPr>
              <w:t xml:space="preserve">я </w:t>
            </w:r>
            <w:r w:rsidRPr="009F4FFD">
              <w:rPr>
                <w:b/>
              </w:rPr>
              <w:t>деятельности</w:t>
            </w:r>
            <w:r>
              <w:rPr>
                <w:b/>
              </w:rPr>
              <w:t xml:space="preserve"> </w:t>
            </w:r>
            <w:r w:rsidRPr="009F4FFD">
              <w:rPr>
                <w:b/>
              </w:rPr>
              <w:t>народных дружинников</w:t>
            </w:r>
            <w:r>
              <w:rPr>
                <w:b/>
              </w:rPr>
              <w:t xml:space="preserve"> </w:t>
            </w:r>
            <w:r w:rsidRPr="009F4FFD">
              <w:rPr>
                <w:b/>
              </w:rPr>
              <w:t>добровольной</w:t>
            </w:r>
            <w:r>
              <w:rPr>
                <w:b/>
              </w:rPr>
              <w:t xml:space="preserve"> </w:t>
            </w:r>
            <w:r w:rsidRPr="009F4FFD">
              <w:rPr>
                <w:b/>
              </w:rPr>
              <w:t>народной дружины</w:t>
            </w:r>
            <w:r>
              <w:rPr>
                <w:b/>
              </w:rPr>
              <w:t xml:space="preserve"> муниципального образования</w:t>
            </w:r>
            <w:r w:rsidRPr="009F4FFD">
              <w:rPr>
                <w:b/>
              </w:rPr>
              <w:t xml:space="preserve"> «Свердловское</w:t>
            </w:r>
            <w:r>
              <w:rPr>
                <w:b/>
              </w:rPr>
              <w:t xml:space="preserve"> </w:t>
            </w:r>
            <w:r w:rsidRPr="009F4FFD">
              <w:rPr>
                <w:b/>
              </w:rPr>
              <w:t>городское поселение»</w:t>
            </w:r>
            <w:r>
              <w:rPr>
                <w:b/>
              </w:rPr>
              <w:t xml:space="preserve"> Всеволожского муниципального района Ленинградской области</w:t>
            </w:r>
          </w:p>
        </w:tc>
      </w:tr>
    </w:tbl>
    <w:p w:rsidR="007512B8" w:rsidRDefault="007512B8" w:rsidP="009F4FFD">
      <w:pPr>
        <w:pStyle w:val="ad"/>
        <w:spacing w:before="0" w:beforeAutospacing="0" w:after="0" w:afterAutospacing="0"/>
        <w:jc w:val="both"/>
        <w:rPr>
          <w:b/>
        </w:rPr>
      </w:pPr>
    </w:p>
    <w:p w:rsidR="009F4FFD" w:rsidRDefault="009F4FFD" w:rsidP="009F4FFD">
      <w:pPr>
        <w:pStyle w:val="ad"/>
        <w:spacing w:before="0" w:beforeAutospacing="0" w:after="0" w:afterAutospacing="0"/>
        <w:ind w:firstLine="709"/>
        <w:jc w:val="both"/>
      </w:pPr>
      <w:r w:rsidRPr="009F4FFD">
        <w:t xml:space="preserve">В соответствии с Федеральными законами от 06.10.2003 № 131-ФЗ «Об общих принципах организации местного самоуправления в Российской Федерации», от 02.04.2014 № 44-ФЗ «Об участии граждан в охране общественного порядка», областным законом от 15.04.2015 № 38-оз «Об участии граждан в охране общественного порядка </w:t>
      </w:r>
      <w:proofErr w:type="gramStart"/>
      <w:r w:rsidRPr="009F4FFD">
        <w:t>на</w:t>
      </w:r>
      <w:proofErr w:type="gramEnd"/>
      <w:r w:rsidRPr="009F4FFD">
        <w:t xml:space="preserve"> территории Ленинградской области», в целях создания условий для деятельности </w:t>
      </w:r>
      <w:r>
        <w:t>д</w:t>
      </w:r>
      <w:r w:rsidRPr="009F4FFD">
        <w:t>обровольной народной дружины на территории муниципального образования «</w:t>
      </w:r>
      <w:r>
        <w:t>Свердловское</w:t>
      </w:r>
      <w:r w:rsidRPr="009F4FFD">
        <w:t xml:space="preserve"> городское поселение» Всеволожского муниципального района Ленинградской области, совет депутатов </w:t>
      </w:r>
      <w:r w:rsidR="009C6D49" w:rsidRPr="009C6D49">
        <w:t xml:space="preserve">(далее также – совет депутатов) </w:t>
      </w:r>
      <w:r w:rsidR="009C6D49" w:rsidRPr="009C6D49">
        <w:rPr>
          <w:b/>
        </w:rPr>
        <w:t>РЕШИЛ</w:t>
      </w:r>
      <w:r w:rsidR="009C6D49" w:rsidRPr="009C6D49">
        <w:t>:</w:t>
      </w:r>
    </w:p>
    <w:p w:rsidR="009C6D49" w:rsidRPr="009F4FFD" w:rsidRDefault="009C6D49" w:rsidP="009F4FFD">
      <w:pPr>
        <w:pStyle w:val="ad"/>
        <w:spacing w:before="0" w:beforeAutospacing="0" w:after="0" w:afterAutospacing="0"/>
        <w:ind w:firstLine="709"/>
        <w:jc w:val="both"/>
      </w:pPr>
    </w:p>
    <w:p w:rsidR="009F4FFD" w:rsidRPr="009F4FFD" w:rsidRDefault="009F4FFD" w:rsidP="009C6D49">
      <w:pPr>
        <w:pStyle w:val="ad"/>
        <w:spacing w:before="0" w:beforeAutospacing="0" w:after="0" w:afterAutospacing="0"/>
        <w:ind w:firstLine="709"/>
        <w:jc w:val="both"/>
      </w:pPr>
      <w:r w:rsidRPr="009F4FFD">
        <w:t xml:space="preserve">1. Утвердить </w:t>
      </w:r>
      <w:r w:rsidR="009C6D49">
        <w:t>Порядок</w:t>
      </w:r>
      <w:r w:rsidRPr="009F4FFD">
        <w:t xml:space="preserve"> </w:t>
      </w:r>
      <w:r w:rsidR="009C6D49">
        <w:t>морального и</w:t>
      </w:r>
      <w:r w:rsidRPr="009F4FFD">
        <w:t xml:space="preserve"> материально</w:t>
      </w:r>
      <w:r w:rsidR="009C6D49">
        <w:t>го</w:t>
      </w:r>
      <w:r w:rsidRPr="009F4FFD">
        <w:t xml:space="preserve"> стимулировани</w:t>
      </w:r>
      <w:r w:rsidR="009C6D49">
        <w:t>я</w:t>
      </w:r>
      <w:r w:rsidRPr="009F4FFD">
        <w:t xml:space="preserve"> деятельности народных дружинников </w:t>
      </w:r>
      <w:r w:rsidR="009C6D49">
        <w:t>д</w:t>
      </w:r>
      <w:r w:rsidRPr="009F4FFD">
        <w:t>обровольной народной дружины муниципального образования «</w:t>
      </w:r>
      <w:r w:rsidR="009C6D49">
        <w:t>Свердловское</w:t>
      </w:r>
      <w:r w:rsidRPr="009F4FFD">
        <w:t xml:space="preserve"> городское поселение» Всеволожского муниципального района Ленинградской области, согласно приложению.</w:t>
      </w:r>
    </w:p>
    <w:p w:rsidR="009C6D49" w:rsidRDefault="009C6D49" w:rsidP="009C6D49">
      <w:pPr>
        <w:pStyle w:val="ad"/>
        <w:spacing w:before="0" w:beforeAutospacing="0" w:after="0" w:afterAutospacing="0"/>
        <w:ind w:firstLine="709"/>
        <w:jc w:val="both"/>
      </w:pPr>
      <w:r>
        <w:t xml:space="preserve">2. </w:t>
      </w:r>
      <w:r w:rsidRPr="009C6D49">
        <w:t xml:space="preserve">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информационно-телекоммуникационной сети «Интернет» по адресу: </w:t>
      </w:r>
      <w:hyperlink r:id="rId9" w:history="1">
        <w:r w:rsidRPr="00B52847">
          <w:rPr>
            <w:rStyle w:val="aa"/>
          </w:rPr>
          <w:t>www.sverdlovo-adm.ru</w:t>
        </w:r>
      </w:hyperlink>
    </w:p>
    <w:p w:rsidR="009C6D49" w:rsidRDefault="009C6D49" w:rsidP="009C6D49">
      <w:pPr>
        <w:pStyle w:val="ad"/>
        <w:spacing w:before="0" w:beforeAutospacing="0" w:after="0" w:afterAutospacing="0"/>
        <w:ind w:firstLine="709"/>
        <w:jc w:val="both"/>
      </w:pPr>
      <w:r>
        <w:t>3</w:t>
      </w:r>
      <w:r w:rsidR="009F4FFD" w:rsidRPr="009F4FFD">
        <w:t>.</w:t>
      </w:r>
      <w:r>
        <w:t xml:space="preserve"> Настоящее решение</w:t>
      </w:r>
      <w:r w:rsidR="009F4FFD" w:rsidRPr="009F4FFD">
        <w:t xml:space="preserve"> вступает в силу </w:t>
      </w:r>
      <w:proofErr w:type="gramStart"/>
      <w:r w:rsidR="009F4FFD" w:rsidRPr="009F4FFD">
        <w:t xml:space="preserve">с </w:t>
      </w:r>
      <w:r>
        <w:t>даты принятия</w:t>
      </w:r>
      <w:proofErr w:type="gramEnd"/>
      <w:r>
        <w:t>.</w:t>
      </w:r>
    </w:p>
    <w:p w:rsidR="009F4FFD" w:rsidRPr="009F4FFD" w:rsidRDefault="009C6D49" w:rsidP="009C6D49">
      <w:pPr>
        <w:pStyle w:val="ad"/>
        <w:spacing w:before="0" w:beforeAutospacing="0" w:after="0" w:afterAutospacing="0"/>
        <w:ind w:firstLine="709"/>
        <w:jc w:val="both"/>
      </w:pPr>
      <w:r>
        <w:t xml:space="preserve">4. </w:t>
      </w:r>
      <w:proofErr w:type="gramStart"/>
      <w:r w:rsidR="009F4FFD" w:rsidRPr="009F4FFD">
        <w:t>Контроль за</w:t>
      </w:r>
      <w:proofErr w:type="gramEnd"/>
      <w:r w:rsidR="009F4FFD" w:rsidRPr="009F4FFD">
        <w:t xml:space="preserve"> исполнением настоящего решения возложить на </w:t>
      </w:r>
      <w:r>
        <w:t>постоянную комиссию Совета депутатов п</w:t>
      </w:r>
      <w:r w:rsidRPr="009C6D49">
        <w:t>о вопросам местного самоуправления, законности и правопорядку</w:t>
      </w:r>
    </w:p>
    <w:p w:rsidR="009F4FFD" w:rsidRPr="009F4FFD" w:rsidRDefault="009F4FFD" w:rsidP="009C6D49">
      <w:pPr>
        <w:ind w:firstLine="709"/>
      </w:pPr>
    </w:p>
    <w:p w:rsidR="009C6D49" w:rsidRDefault="009C6D49" w:rsidP="009C6D49">
      <w:pPr>
        <w:jc w:val="both"/>
        <w:rPr>
          <w:b/>
        </w:rPr>
      </w:pPr>
      <w:r w:rsidRPr="00E51274">
        <w:rPr>
          <w:b/>
        </w:rPr>
        <w:t xml:space="preserve">Глава </w:t>
      </w:r>
      <w:r>
        <w:rPr>
          <w:b/>
        </w:rPr>
        <w:t>МО «Свердловское городское поселение»                                      М.М. Кузнецова</w:t>
      </w:r>
    </w:p>
    <w:p w:rsidR="009F4FFD" w:rsidRDefault="009C6D49" w:rsidP="009F4FFD">
      <w:pPr>
        <w:jc w:val="right"/>
        <w:rPr>
          <w:sz w:val="22"/>
          <w:szCs w:val="22"/>
        </w:rPr>
      </w:pPr>
      <w:r>
        <w:rPr>
          <w:sz w:val="22"/>
          <w:szCs w:val="22"/>
        </w:rPr>
        <w:br w:type="page"/>
      </w:r>
    </w:p>
    <w:p w:rsidR="009F4FFD" w:rsidRPr="008718DF" w:rsidRDefault="009F4FFD" w:rsidP="009F4FFD">
      <w:pPr>
        <w:jc w:val="right"/>
        <w:rPr>
          <w:sz w:val="22"/>
          <w:szCs w:val="22"/>
        </w:rPr>
      </w:pPr>
      <w:r w:rsidRPr="008718DF">
        <w:rPr>
          <w:sz w:val="22"/>
          <w:szCs w:val="22"/>
        </w:rPr>
        <w:lastRenderedPageBreak/>
        <w:t>Приложение</w:t>
      </w:r>
    </w:p>
    <w:p w:rsidR="009F4FFD" w:rsidRPr="008718DF" w:rsidRDefault="009F4FFD" w:rsidP="009F4FFD">
      <w:pPr>
        <w:jc w:val="right"/>
        <w:rPr>
          <w:sz w:val="22"/>
          <w:szCs w:val="22"/>
        </w:rPr>
      </w:pPr>
      <w:r w:rsidRPr="008718DF">
        <w:rPr>
          <w:sz w:val="22"/>
          <w:szCs w:val="22"/>
        </w:rPr>
        <w:t xml:space="preserve">к решению </w:t>
      </w:r>
      <w:r w:rsidR="009C6D49">
        <w:rPr>
          <w:sz w:val="22"/>
          <w:szCs w:val="22"/>
        </w:rPr>
        <w:t>С</w:t>
      </w:r>
      <w:r w:rsidRPr="008718DF">
        <w:rPr>
          <w:sz w:val="22"/>
          <w:szCs w:val="22"/>
        </w:rPr>
        <w:t>овета депутатов</w:t>
      </w:r>
    </w:p>
    <w:p w:rsidR="007512B8" w:rsidRDefault="007512B8" w:rsidP="009F4FFD">
      <w:pPr>
        <w:jc w:val="right"/>
        <w:rPr>
          <w:sz w:val="22"/>
          <w:szCs w:val="22"/>
        </w:rPr>
      </w:pPr>
    </w:p>
    <w:p w:rsidR="009F4FFD" w:rsidRPr="008718DF" w:rsidRDefault="007512B8" w:rsidP="009F4FFD">
      <w:pPr>
        <w:jc w:val="right"/>
        <w:rPr>
          <w:sz w:val="22"/>
          <w:szCs w:val="22"/>
        </w:rPr>
      </w:pPr>
      <w:r>
        <w:rPr>
          <w:sz w:val="22"/>
          <w:szCs w:val="22"/>
        </w:rPr>
        <w:t>от ______</w:t>
      </w:r>
      <w:r w:rsidR="009F4FFD">
        <w:rPr>
          <w:sz w:val="22"/>
          <w:szCs w:val="22"/>
        </w:rPr>
        <w:t>___ 2018 г. № __</w:t>
      </w:r>
      <w:r>
        <w:rPr>
          <w:sz w:val="22"/>
          <w:szCs w:val="22"/>
        </w:rPr>
        <w:t>_</w:t>
      </w:r>
      <w:r w:rsidR="009F4FFD">
        <w:rPr>
          <w:sz w:val="22"/>
          <w:szCs w:val="22"/>
        </w:rPr>
        <w:t>_</w:t>
      </w:r>
    </w:p>
    <w:p w:rsidR="009F4FFD" w:rsidRPr="008718DF" w:rsidRDefault="009F4FFD" w:rsidP="009F4FFD">
      <w:pPr>
        <w:jc w:val="right"/>
        <w:rPr>
          <w:sz w:val="22"/>
          <w:szCs w:val="22"/>
        </w:rPr>
      </w:pPr>
    </w:p>
    <w:p w:rsidR="009F4FFD" w:rsidRPr="009C6D49" w:rsidRDefault="009C6D49" w:rsidP="009F4FFD">
      <w:pPr>
        <w:jc w:val="center"/>
        <w:rPr>
          <w:b/>
          <w:bCs/>
        </w:rPr>
      </w:pPr>
      <w:r w:rsidRPr="009C6D49">
        <w:rPr>
          <w:b/>
          <w:bCs/>
        </w:rPr>
        <w:t>Порядок</w:t>
      </w:r>
    </w:p>
    <w:p w:rsidR="009F4FFD" w:rsidRPr="009C6D49" w:rsidRDefault="009C6D49" w:rsidP="009F4FFD">
      <w:pPr>
        <w:ind w:firstLine="540"/>
        <w:jc w:val="center"/>
        <w:rPr>
          <w:b/>
        </w:rPr>
      </w:pPr>
      <w:r w:rsidRPr="009C6D49">
        <w:rPr>
          <w:b/>
        </w:rPr>
        <w:t>морального и</w:t>
      </w:r>
      <w:r w:rsidR="009F4FFD" w:rsidRPr="009C6D49">
        <w:rPr>
          <w:b/>
        </w:rPr>
        <w:t xml:space="preserve"> материальн</w:t>
      </w:r>
      <w:r w:rsidRPr="009C6D49">
        <w:rPr>
          <w:b/>
        </w:rPr>
        <w:t>ого</w:t>
      </w:r>
      <w:r w:rsidR="009F4FFD" w:rsidRPr="009C6D49">
        <w:rPr>
          <w:b/>
        </w:rPr>
        <w:t xml:space="preserve"> стимулировани</w:t>
      </w:r>
      <w:r w:rsidRPr="009C6D49">
        <w:rPr>
          <w:b/>
        </w:rPr>
        <w:t>я</w:t>
      </w:r>
      <w:r w:rsidR="009F4FFD" w:rsidRPr="009C6D49">
        <w:rPr>
          <w:b/>
        </w:rPr>
        <w:t xml:space="preserve"> деятельности </w:t>
      </w:r>
    </w:p>
    <w:p w:rsidR="009F4FFD" w:rsidRPr="009C6D49" w:rsidRDefault="009F4FFD" w:rsidP="009F4FFD">
      <w:pPr>
        <w:ind w:firstLine="540"/>
        <w:jc w:val="center"/>
        <w:rPr>
          <w:b/>
        </w:rPr>
      </w:pPr>
      <w:r w:rsidRPr="009C6D49">
        <w:rPr>
          <w:b/>
        </w:rPr>
        <w:t xml:space="preserve">народных дружинников </w:t>
      </w:r>
      <w:r w:rsidR="009C6D49" w:rsidRPr="009C6D49">
        <w:rPr>
          <w:b/>
        </w:rPr>
        <w:t>д</w:t>
      </w:r>
      <w:r w:rsidRPr="009C6D49">
        <w:rPr>
          <w:b/>
        </w:rPr>
        <w:t>обровольной народной дружины муниципального образования «</w:t>
      </w:r>
      <w:r w:rsidR="009C6D49" w:rsidRPr="009C6D49">
        <w:rPr>
          <w:b/>
        </w:rPr>
        <w:t>Свердловское</w:t>
      </w:r>
      <w:r w:rsidRPr="009C6D49">
        <w:rPr>
          <w:b/>
        </w:rPr>
        <w:t xml:space="preserve"> городское поселение» </w:t>
      </w:r>
    </w:p>
    <w:p w:rsidR="009F4FFD" w:rsidRPr="009C6D49" w:rsidRDefault="009F4FFD" w:rsidP="009F4FFD">
      <w:pPr>
        <w:ind w:firstLine="540"/>
        <w:jc w:val="center"/>
        <w:rPr>
          <w:b/>
        </w:rPr>
      </w:pPr>
      <w:r w:rsidRPr="009C6D49">
        <w:rPr>
          <w:b/>
        </w:rPr>
        <w:t>Всеволожского муниципального района Ленинградской области</w:t>
      </w:r>
    </w:p>
    <w:p w:rsidR="009F4FFD" w:rsidRPr="00A35E7A" w:rsidRDefault="009F4FFD" w:rsidP="009F4FFD">
      <w:pPr>
        <w:ind w:firstLine="540"/>
        <w:rPr>
          <w:sz w:val="28"/>
          <w:szCs w:val="28"/>
        </w:rPr>
      </w:pPr>
    </w:p>
    <w:p w:rsidR="009F4FFD" w:rsidRPr="0035741F" w:rsidRDefault="009F4FFD" w:rsidP="009F4FFD">
      <w:pPr>
        <w:jc w:val="center"/>
        <w:outlineLvl w:val="1"/>
        <w:rPr>
          <w:b/>
        </w:rPr>
      </w:pPr>
      <w:r w:rsidRPr="0035741F">
        <w:rPr>
          <w:b/>
        </w:rPr>
        <w:t>1. Общие положения</w:t>
      </w:r>
    </w:p>
    <w:p w:rsidR="007512B8" w:rsidRDefault="009F4FFD" w:rsidP="007512B8">
      <w:pPr>
        <w:ind w:firstLine="567"/>
        <w:jc w:val="both"/>
      </w:pPr>
      <w:r w:rsidRPr="0035741F">
        <w:t>1.1. Настоящ</w:t>
      </w:r>
      <w:r w:rsidR="009C6D49" w:rsidRPr="0035741F">
        <w:t>ий</w:t>
      </w:r>
      <w:r w:rsidRPr="0035741F">
        <w:t xml:space="preserve"> По</w:t>
      </w:r>
      <w:r w:rsidR="009C6D49" w:rsidRPr="0035741F">
        <w:t>рядок</w:t>
      </w:r>
      <w:r w:rsidRPr="0035741F">
        <w:t xml:space="preserve"> разработан в соответствии с Федеральными законами от 06.10.2003 № 131-ФЗ «Об общих принципах организации местного самоуправления в Российской Федерации», от 02.04.2014 № 44-ФЗ «Об участии граждан в охране общественного порядка», областным законом от 15.04.2015 № 38-оз «Об участии граждан в охране общественного порядка на территории Ленинградской области», Уставом муниципального образования «</w:t>
      </w:r>
      <w:r w:rsidR="009C6D49" w:rsidRPr="0035741F">
        <w:t xml:space="preserve">Свердловское </w:t>
      </w:r>
      <w:r w:rsidRPr="0035741F">
        <w:t xml:space="preserve">городское поселение» Всеволожского муниципального района Ленинградской области и определяет </w:t>
      </w:r>
      <w:r w:rsidR="0035741F" w:rsidRPr="0035741F">
        <w:t>условия морального и</w:t>
      </w:r>
      <w:r w:rsidRPr="0035741F">
        <w:t xml:space="preserve"> материального стимулирования деятельности народных дружинников </w:t>
      </w:r>
      <w:r w:rsidR="0035741F" w:rsidRPr="0035741F">
        <w:t>д</w:t>
      </w:r>
      <w:r w:rsidRPr="0035741F">
        <w:t>обровольной народной дружины  муниципального образования «</w:t>
      </w:r>
      <w:r w:rsidR="0035741F" w:rsidRPr="0035741F">
        <w:t>Свердловское</w:t>
      </w:r>
      <w:r w:rsidRPr="0035741F">
        <w:t xml:space="preserve"> городское поселение» Всеволожского муниципального района Ленинградской области (далее - </w:t>
      </w:r>
      <w:r w:rsidR="0035741F" w:rsidRPr="0035741F">
        <w:t>Порядок</w:t>
      </w:r>
      <w:r w:rsidRPr="0035741F">
        <w:t>).</w:t>
      </w:r>
    </w:p>
    <w:p w:rsidR="009F4FFD" w:rsidRPr="0035741F" w:rsidRDefault="009F4FFD" w:rsidP="007512B8">
      <w:pPr>
        <w:ind w:firstLine="567"/>
        <w:jc w:val="both"/>
      </w:pPr>
      <w:r w:rsidRPr="0035741F">
        <w:t>1.2. Право на получение</w:t>
      </w:r>
      <w:r w:rsidR="0035741F" w:rsidRPr="0035741F">
        <w:t xml:space="preserve"> морального</w:t>
      </w:r>
      <w:r w:rsidR="007512B8">
        <w:t xml:space="preserve"> и</w:t>
      </w:r>
      <w:r w:rsidRPr="0035741F">
        <w:t xml:space="preserve"> материального стимулирования в соответствии с настоящим </w:t>
      </w:r>
      <w:r w:rsidR="0035741F" w:rsidRPr="0035741F">
        <w:t>Порядком</w:t>
      </w:r>
      <w:r w:rsidRPr="0035741F">
        <w:t xml:space="preserve"> имеют народные дружинники, являющиеся членами </w:t>
      </w:r>
      <w:r w:rsidR="0035741F" w:rsidRPr="0035741F">
        <w:t>д</w:t>
      </w:r>
      <w:r w:rsidRPr="0035741F">
        <w:t xml:space="preserve">обровольной народной дружины, осуществляющей свою деятельность в границах </w:t>
      </w:r>
      <w:r w:rsidR="007512B8" w:rsidRPr="0035741F">
        <w:t>муниципального образования «Свердловское городское поселение» Всеволожского муниципального района Ленинградской области</w:t>
      </w:r>
      <w:r w:rsidR="007512B8">
        <w:t xml:space="preserve"> (далее – МО «Свердловское городское поселение»)</w:t>
      </w:r>
      <w:r w:rsidRPr="0035741F">
        <w:t xml:space="preserve"> и принимающие участие в охране общественного порядка в составе </w:t>
      </w:r>
      <w:r w:rsidR="0035741F" w:rsidRPr="0035741F">
        <w:t>д</w:t>
      </w:r>
      <w:r w:rsidRPr="0035741F">
        <w:t>обровольной народной дружины (далее - народная дружина).</w:t>
      </w:r>
    </w:p>
    <w:p w:rsidR="0035741F" w:rsidRPr="0035741F" w:rsidRDefault="0035741F" w:rsidP="0035741F">
      <w:pPr>
        <w:ind w:firstLine="540"/>
        <w:jc w:val="both"/>
      </w:pPr>
      <w:r w:rsidRPr="0035741F">
        <w:t>1.3. Применение мер морального и материального стимулирования дружинников осуществляется администрацией МО «Свердловское городское поселение» (далее также – администрация).</w:t>
      </w:r>
    </w:p>
    <w:p w:rsidR="0035741F" w:rsidRPr="0035741F" w:rsidRDefault="0035741F" w:rsidP="0035741F">
      <w:pPr>
        <w:ind w:firstLine="540"/>
        <w:jc w:val="both"/>
      </w:pPr>
      <w:r w:rsidRPr="0035741F">
        <w:t>1.4. Из мер морального стимулирования администрация применяет:</w:t>
      </w:r>
    </w:p>
    <w:p w:rsidR="0035741F" w:rsidRPr="0035741F" w:rsidRDefault="0035741F" w:rsidP="0035741F">
      <w:pPr>
        <w:ind w:firstLine="540"/>
        <w:jc w:val="both"/>
      </w:pPr>
      <w:r w:rsidRPr="0035741F">
        <w:t>- объявление благодарности;</w:t>
      </w:r>
    </w:p>
    <w:p w:rsidR="0035741F" w:rsidRPr="0035741F" w:rsidRDefault="0035741F" w:rsidP="0035741F">
      <w:pPr>
        <w:ind w:firstLine="540"/>
        <w:jc w:val="both"/>
      </w:pPr>
      <w:r w:rsidRPr="0035741F">
        <w:t>- награждение Почетной грамотой.</w:t>
      </w:r>
    </w:p>
    <w:p w:rsidR="0035741F" w:rsidRPr="0035741F" w:rsidRDefault="0035741F" w:rsidP="0035741F">
      <w:pPr>
        <w:ind w:firstLine="540"/>
        <w:jc w:val="both"/>
      </w:pPr>
      <w:r w:rsidRPr="0035741F">
        <w:t>1.5. Оформление мер морального стимулирования осуществляется в порядке, установленном администрацией.</w:t>
      </w:r>
    </w:p>
    <w:p w:rsidR="0035741F" w:rsidRPr="0035741F" w:rsidRDefault="0035741F" w:rsidP="0035741F">
      <w:pPr>
        <w:ind w:firstLine="540"/>
        <w:jc w:val="both"/>
      </w:pPr>
      <w:r w:rsidRPr="0035741F">
        <w:t>1.6. Из мер материального стимулирования администрация применяет:</w:t>
      </w:r>
    </w:p>
    <w:p w:rsidR="0035741F" w:rsidRPr="0035741F" w:rsidRDefault="0035741F" w:rsidP="0035741F">
      <w:pPr>
        <w:ind w:firstLine="540"/>
        <w:jc w:val="both"/>
      </w:pPr>
      <w:r w:rsidRPr="0035741F">
        <w:t>- ежемесячное материальное стимулирование;</w:t>
      </w:r>
    </w:p>
    <w:p w:rsidR="0035741F" w:rsidRPr="0035741F" w:rsidRDefault="0035741F" w:rsidP="0035741F">
      <w:pPr>
        <w:ind w:firstLine="540"/>
        <w:jc w:val="both"/>
      </w:pPr>
      <w:r w:rsidRPr="0035741F">
        <w:t>- выплата единовременной денежной премии.</w:t>
      </w:r>
    </w:p>
    <w:p w:rsidR="0035741F" w:rsidRPr="0035741F" w:rsidRDefault="0035741F" w:rsidP="0035741F">
      <w:pPr>
        <w:ind w:firstLine="540"/>
        <w:jc w:val="both"/>
      </w:pPr>
      <w:r w:rsidRPr="0035741F">
        <w:t xml:space="preserve">1.7. Оформление мер материального стимулирования осуществляется </w:t>
      </w:r>
      <w:r>
        <w:t>администрацией.</w:t>
      </w:r>
    </w:p>
    <w:p w:rsidR="0035741F" w:rsidRPr="0035741F" w:rsidRDefault="0035741F" w:rsidP="0035741F">
      <w:pPr>
        <w:ind w:firstLine="540"/>
        <w:jc w:val="both"/>
      </w:pPr>
      <w:r w:rsidRPr="0035741F">
        <w:t>1.</w:t>
      </w:r>
      <w:r>
        <w:t>8</w:t>
      </w:r>
      <w:r w:rsidRPr="0035741F">
        <w:t>. Материальное стимулирование членов народной дружины осуществляется из средств бюджета муниципального образования «</w:t>
      </w:r>
      <w:r>
        <w:t>Свердловское городское поселение</w:t>
      </w:r>
      <w:r w:rsidRPr="0035741F">
        <w:t>» Всеволожского муниципального района Ленинградской области в пределах бюджетных ассигнований, выделенных на эти цели в бюджете муниципального образования «</w:t>
      </w:r>
      <w:r>
        <w:t>Свердловское городское поселение</w:t>
      </w:r>
      <w:r w:rsidRPr="0035741F">
        <w:t>» Всеволожского муниципального района Ленинградской области на финансовый год по соответствующему разделу.</w:t>
      </w:r>
    </w:p>
    <w:p w:rsidR="0035741F" w:rsidRPr="00A35E7A" w:rsidRDefault="0035741F" w:rsidP="0035741F">
      <w:pPr>
        <w:ind w:firstLine="540"/>
        <w:rPr>
          <w:sz w:val="28"/>
          <w:szCs w:val="28"/>
        </w:rPr>
      </w:pPr>
    </w:p>
    <w:p w:rsidR="009F4FFD" w:rsidRPr="0035741F" w:rsidRDefault="009F4FFD" w:rsidP="009F4FFD">
      <w:pPr>
        <w:jc w:val="center"/>
        <w:outlineLvl w:val="1"/>
        <w:rPr>
          <w:b/>
        </w:rPr>
      </w:pPr>
      <w:r w:rsidRPr="0035741F">
        <w:rPr>
          <w:b/>
        </w:rPr>
        <w:t>2. Основание и порядок материального стимулирования</w:t>
      </w:r>
    </w:p>
    <w:p w:rsidR="009F4FFD" w:rsidRPr="0035741F" w:rsidRDefault="009F4FFD" w:rsidP="009F4FFD">
      <w:pPr>
        <w:jc w:val="center"/>
        <w:rPr>
          <w:b/>
        </w:rPr>
      </w:pPr>
      <w:r w:rsidRPr="0035741F">
        <w:rPr>
          <w:b/>
        </w:rPr>
        <w:t>деятельности народных дружинников</w:t>
      </w:r>
    </w:p>
    <w:p w:rsidR="009F4FFD" w:rsidRPr="00233070" w:rsidRDefault="009F4FFD" w:rsidP="007512B8">
      <w:pPr>
        <w:ind w:firstLine="567"/>
        <w:jc w:val="both"/>
      </w:pPr>
      <w:r w:rsidRPr="00233070">
        <w:lastRenderedPageBreak/>
        <w:t xml:space="preserve">2.1. </w:t>
      </w:r>
      <w:proofErr w:type="gramStart"/>
      <w:r w:rsidRPr="00233070">
        <w:t xml:space="preserve">Основанием для материального стимулирования народных дружинников является их участие в охране общественного порядка в составе народной дружины, отвечающей условиям, указанным в пункте 1.2. настоящего </w:t>
      </w:r>
      <w:r w:rsidR="0035741F" w:rsidRPr="00233070">
        <w:t>Порядка</w:t>
      </w:r>
      <w:r w:rsidRPr="00233070">
        <w:t xml:space="preserve"> и в соответствии с заключенным ежемесячным договором, актом выполненных работ, маршрутным листом, табелем учета отработанного времени по участию народных дружинников в охране общественного порядка (далее - табель, в соответствии с приложением к настоящему </w:t>
      </w:r>
      <w:r w:rsidR="0035741F" w:rsidRPr="00233070">
        <w:t>Порядку</w:t>
      </w:r>
      <w:r w:rsidRPr="00233070">
        <w:t>), утвержденным главой</w:t>
      </w:r>
      <w:proofErr w:type="gramEnd"/>
      <w:r w:rsidRPr="00233070">
        <w:t xml:space="preserve"> администрации МО «</w:t>
      </w:r>
      <w:r w:rsidR="0035741F" w:rsidRPr="00233070">
        <w:t>Свердловское</w:t>
      </w:r>
      <w:r w:rsidRPr="00233070">
        <w:t xml:space="preserve"> городское поселение» и подписанным командиром народной дружины, ежемесячным графиком дежурств народных дружинников по охране общественного порядка, утвержденным главой администрации МО «</w:t>
      </w:r>
      <w:r w:rsidR="0035741F" w:rsidRPr="00233070">
        <w:t xml:space="preserve">Свердловское </w:t>
      </w:r>
      <w:r w:rsidRPr="00233070">
        <w:t xml:space="preserve">городское поселение» и согласованным с УМВД России по Всеволожскому району Ленинградской области и подписанным командиром </w:t>
      </w:r>
      <w:r w:rsidR="0035741F" w:rsidRPr="00233070">
        <w:t>н</w:t>
      </w:r>
      <w:r w:rsidRPr="00233070">
        <w:t xml:space="preserve">ародной дружины (далее - график). </w:t>
      </w:r>
    </w:p>
    <w:p w:rsidR="009F4FFD" w:rsidRPr="00233070" w:rsidRDefault="009F4FFD" w:rsidP="007512B8">
      <w:pPr>
        <w:ind w:firstLine="567"/>
        <w:jc w:val="both"/>
        <w:rPr>
          <w:rFonts w:eastAsia="Calibri"/>
        </w:rPr>
      </w:pPr>
      <w:r w:rsidRPr="00233070">
        <w:t xml:space="preserve">2.2. </w:t>
      </w:r>
      <w:proofErr w:type="gramStart"/>
      <w:r w:rsidRPr="00233070">
        <w:rPr>
          <w:rFonts w:eastAsia="Calibri"/>
        </w:rPr>
        <w:t xml:space="preserve">Учет времени участия народных дружинников в охране общественного порядка осуществляется </w:t>
      </w:r>
      <w:r w:rsidRPr="00233070">
        <w:t xml:space="preserve">на основании графика, ежемесячно заключаемого народными дружинниками с главой администрации договора на участие и материальное стимулирование их деятельности по охране общественного порядка, акта выполненных работ, </w:t>
      </w:r>
      <w:r w:rsidRPr="00233070">
        <w:rPr>
          <w:rFonts w:eastAsia="Calibri"/>
        </w:rPr>
        <w:t>заполненных командиром народной дружины</w:t>
      </w:r>
      <w:r w:rsidRPr="00233070">
        <w:t xml:space="preserve"> маршрутных листов с подписями дружинников за каждое дежурство, т</w:t>
      </w:r>
      <w:r w:rsidRPr="00233070">
        <w:rPr>
          <w:rFonts w:eastAsia="Calibri"/>
        </w:rPr>
        <w:t xml:space="preserve">абеля по форме, согласно приложению к настоящему </w:t>
      </w:r>
      <w:r w:rsidR="00233070" w:rsidRPr="00233070">
        <w:rPr>
          <w:rFonts w:eastAsia="Calibri"/>
        </w:rPr>
        <w:t>Порядку</w:t>
      </w:r>
      <w:r w:rsidRPr="00233070">
        <w:rPr>
          <w:rFonts w:eastAsia="Calibri"/>
        </w:rPr>
        <w:t>.</w:t>
      </w:r>
      <w:proofErr w:type="gramEnd"/>
    </w:p>
    <w:p w:rsidR="009F4FFD" w:rsidRPr="00233070" w:rsidRDefault="009F4FFD" w:rsidP="007512B8">
      <w:pPr>
        <w:ind w:firstLine="567"/>
        <w:jc w:val="both"/>
      </w:pPr>
      <w:r w:rsidRPr="00233070">
        <w:rPr>
          <w:rFonts w:eastAsia="Calibri"/>
        </w:rPr>
        <w:t>2.3.</w:t>
      </w:r>
      <w:r w:rsidR="00233070">
        <w:rPr>
          <w:rFonts w:eastAsia="Calibri"/>
        </w:rPr>
        <w:t xml:space="preserve"> </w:t>
      </w:r>
      <w:r w:rsidRPr="00233070">
        <w:rPr>
          <w:rFonts w:eastAsia="Calibri"/>
        </w:rPr>
        <w:t xml:space="preserve">Табель утверждается главой администрации </w:t>
      </w:r>
      <w:r w:rsidRPr="00233070">
        <w:t>МО «</w:t>
      </w:r>
      <w:r w:rsidR="00233070" w:rsidRPr="00233070">
        <w:t xml:space="preserve">Свердловское </w:t>
      </w:r>
      <w:r w:rsidRPr="00233070">
        <w:t>городское поселение».</w:t>
      </w:r>
    </w:p>
    <w:p w:rsidR="009F4FFD" w:rsidRPr="00233070" w:rsidRDefault="009F4FFD" w:rsidP="007512B8">
      <w:pPr>
        <w:ind w:firstLine="567"/>
        <w:jc w:val="both"/>
        <w:rPr>
          <w:rFonts w:eastAsia="Calibri"/>
        </w:rPr>
      </w:pPr>
      <w:r w:rsidRPr="00233070">
        <w:t xml:space="preserve">2.4. Документы, указанные в пунктах 2.1, 2.2 подписывает </w:t>
      </w:r>
      <w:r w:rsidRPr="00233070">
        <w:rPr>
          <w:rFonts w:eastAsia="Calibri"/>
        </w:rPr>
        <w:t>командир народной дружины и представляет в администрацию ежемесячно в течение 5 рабочих дней после окончания отчетного месяца.</w:t>
      </w:r>
    </w:p>
    <w:p w:rsidR="009F4FFD" w:rsidRPr="00233070" w:rsidRDefault="009F4FFD" w:rsidP="007512B8">
      <w:pPr>
        <w:ind w:firstLine="567"/>
        <w:jc w:val="both"/>
      </w:pPr>
      <w:r w:rsidRPr="00233070">
        <w:t xml:space="preserve">2.5. Размер материального стимулирования народных дружинников определяется из расчета </w:t>
      </w:r>
      <w:r w:rsidR="00233070" w:rsidRPr="00233070">
        <w:t xml:space="preserve">100 (сто) рублей за час </w:t>
      </w:r>
      <w:r w:rsidRPr="00233070">
        <w:t>участия в мероприятиях по охране общественного порядка</w:t>
      </w:r>
      <w:r w:rsidR="00233070">
        <w:t>.</w:t>
      </w:r>
    </w:p>
    <w:p w:rsidR="009F4FFD" w:rsidRDefault="009F4FFD" w:rsidP="00233070">
      <w:pPr>
        <w:ind w:firstLine="540"/>
        <w:jc w:val="both"/>
      </w:pPr>
      <w:r w:rsidRPr="00233070">
        <w:t>2.6. Выплата денежных средств осуществляется администрацией МО «</w:t>
      </w:r>
      <w:r w:rsidR="00233070" w:rsidRPr="00233070">
        <w:t>Свердловское</w:t>
      </w:r>
      <w:r w:rsidRPr="00233070">
        <w:t xml:space="preserve"> городское поселение» путем зачисления на личный счет народного дружинника в кредитной организации.</w:t>
      </w:r>
    </w:p>
    <w:p w:rsidR="00F51C75" w:rsidRDefault="00F51C75" w:rsidP="00F51C75">
      <w:pPr>
        <w:ind w:firstLine="540"/>
        <w:jc w:val="both"/>
      </w:pPr>
      <w:r>
        <w:t xml:space="preserve">2.7. В случае экономии финансовых средств, предусмотренных на выплату материального стимулирования дружинников на соответствующий финансовый год, по итогам года дружинникам могут выплачиваться единовременные денежные премии по ходатайству командира добровольной народной дружины «Свердловская народная дружина МО «Свердловское городское поселение» в следующих случаях: </w:t>
      </w:r>
    </w:p>
    <w:p w:rsidR="00F51C75" w:rsidRDefault="00F51C75" w:rsidP="00F51C75">
      <w:pPr>
        <w:ind w:firstLine="540"/>
        <w:jc w:val="both"/>
      </w:pPr>
      <w:r>
        <w:t xml:space="preserve">- за однократную помощь в раскрытии преступлений и задержании лиц, их совершивших (подтверждается статистикой УМВД России по Всеволожскому району Ленинградской области) - в размере не более 5000 рублей; </w:t>
      </w:r>
    </w:p>
    <w:p w:rsidR="00F51C75" w:rsidRDefault="00F51C75" w:rsidP="00F51C75">
      <w:pPr>
        <w:ind w:firstLine="540"/>
        <w:jc w:val="both"/>
      </w:pPr>
      <w:r>
        <w:t xml:space="preserve">- за однократное участие дружинника при пресечении и предупреждении нарушения общественного порядка (подтверждается статистикой УМВД России по Всеволожскому району Ленинградской области) – в размере не более 500 рублей; </w:t>
      </w:r>
    </w:p>
    <w:p w:rsidR="00F51C75" w:rsidRDefault="00F51C75" w:rsidP="00F51C75">
      <w:pPr>
        <w:ind w:firstLine="540"/>
        <w:jc w:val="both"/>
      </w:pPr>
      <w:r>
        <w:t xml:space="preserve">- при награждении дружинников Почетными грамотами администрации – в размере 1000 рублей; </w:t>
      </w:r>
    </w:p>
    <w:p w:rsidR="00F51C75" w:rsidRDefault="00F51C75" w:rsidP="00F51C75">
      <w:pPr>
        <w:ind w:firstLine="540"/>
        <w:jc w:val="both"/>
      </w:pPr>
      <w:r>
        <w:t xml:space="preserve">- за объявление благодарности администрации - 500 рублей; </w:t>
      </w:r>
    </w:p>
    <w:p w:rsidR="00F51C75" w:rsidRPr="00233070" w:rsidRDefault="00F51C75" w:rsidP="00F51C75">
      <w:pPr>
        <w:ind w:firstLine="540"/>
        <w:jc w:val="both"/>
      </w:pPr>
      <w:r>
        <w:t>- в иных случаях по ходатайству командира дружины – в размере 500 рублей.</w:t>
      </w:r>
    </w:p>
    <w:p w:rsidR="00233070" w:rsidRDefault="00233070" w:rsidP="00233070">
      <w:pPr>
        <w:jc w:val="right"/>
        <w:rPr>
          <w:sz w:val="22"/>
          <w:szCs w:val="22"/>
        </w:rPr>
      </w:pPr>
      <w:r>
        <w:rPr>
          <w:sz w:val="22"/>
          <w:szCs w:val="22"/>
        </w:rPr>
        <w:br w:type="page"/>
      </w:r>
      <w:r w:rsidR="009F4FFD" w:rsidRPr="00292B21">
        <w:rPr>
          <w:sz w:val="22"/>
          <w:szCs w:val="22"/>
        </w:rPr>
        <w:lastRenderedPageBreak/>
        <w:t>Приложение</w:t>
      </w:r>
    </w:p>
    <w:p w:rsidR="00233070" w:rsidRDefault="009F4FFD" w:rsidP="00233070">
      <w:pPr>
        <w:jc w:val="right"/>
        <w:rPr>
          <w:sz w:val="22"/>
          <w:szCs w:val="22"/>
        </w:rPr>
      </w:pPr>
      <w:proofErr w:type="gramStart"/>
      <w:r w:rsidRPr="00292B21">
        <w:rPr>
          <w:sz w:val="22"/>
          <w:szCs w:val="22"/>
        </w:rPr>
        <w:t xml:space="preserve">к </w:t>
      </w:r>
      <w:r w:rsidR="00233070">
        <w:rPr>
          <w:sz w:val="22"/>
          <w:szCs w:val="22"/>
        </w:rPr>
        <w:t>Порядку морального и</w:t>
      </w:r>
      <w:r w:rsidRPr="00292B21">
        <w:rPr>
          <w:sz w:val="22"/>
          <w:szCs w:val="22"/>
        </w:rPr>
        <w:t xml:space="preserve"> материально</w:t>
      </w:r>
      <w:r w:rsidR="00233070">
        <w:rPr>
          <w:sz w:val="22"/>
          <w:szCs w:val="22"/>
        </w:rPr>
        <w:t>го</w:t>
      </w:r>
      <w:proofErr w:type="gramEnd"/>
    </w:p>
    <w:p w:rsidR="009F4FFD" w:rsidRDefault="009F4FFD" w:rsidP="00233070">
      <w:pPr>
        <w:jc w:val="right"/>
        <w:rPr>
          <w:sz w:val="22"/>
          <w:szCs w:val="22"/>
        </w:rPr>
      </w:pPr>
      <w:proofErr w:type="gramStart"/>
      <w:r w:rsidRPr="00292B21">
        <w:rPr>
          <w:sz w:val="22"/>
          <w:szCs w:val="22"/>
        </w:rPr>
        <w:t>стимулировании</w:t>
      </w:r>
      <w:proofErr w:type="gramEnd"/>
      <w:r w:rsidRPr="00292B21">
        <w:rPr>
          <w:sz w:val="22"/>
          <w:szCs w:val="22"/>
        </w:rPr>
        <w:t xml:space="preserve"> деятельности </w:t>
      </w:r>
    </w:p>
    <w:p w:rsidR="009F4FFD" w:rsidRPr="00292B21" w:rsidRDefault="009F4FFD" w:rsidP="009F4FFD">
      <w:pPr>
        <w:jc w:val="right"/>
        <w:rPr>
          <w:sz w:val="22"/>
          <w:szCs w:val="22"/>
        </w:rPr>
      </w:pPr>
      <w:r w:rsidRPr="00292B21">
        <w:rPr>
          <w:sz w:val="22"/>
          <w:szCs w:val="22"/>
        </w:rPr>
        <w:t>народных</w:t>
      </w:r>
      <w:r>
        <w:rPr>
          <w:sz w:val="22"/>
          <w:szCs w:val="22"/>
        </w:rPr>
        <w:t xml:space="preserve"> дружинников</w:t>
      </w:r>
    </w:p>
    <w:p w:rsidR="009F4FFD" w:rsidRDefault="009F4FFD" w:rsidP="009F4FFD">
      <w:pPr>
        <w:jc w:val="right"/>
        <w:rPr>
          <w:sz w:val="22"/>
          <w:szCs w:val="22"/>
        </w:rPr>
      </w:pPr>
      <w:r w:rsidRPr="00292B21">
        <w:rPr>
          <w:sz w:val="22"/>
          <w:szCs w:val="22"/>
        </w:rPr>
        <w:t>МО «</w:t>
      </w:r>
      <w:r w:rsidR="00233070">
        <w:rPr>
          <w:sz w:val="22"/>
          <w:szCs w:val="22"/>
        </w:rPr>
        <w:t>Свердловское</w:t>
      </w:r>
      <w:r w:rsidRPr="00292B21">
        <w:rPr>
          <w:sz w:val="22"/>
          <w:szCs w:val="22"/>
        </w:rPr>
        <w:t xml:space="preserve"> городское поселение</w:t>
      </w:r>
      <w:r>
        <w:rPr>
          <w:sz w:val="22"/>
          <w:szCs w:val="22"/>
        </w:rPr>
        <w:t>»</w:t>
      </w:r>
    </w:p>
    <w:p w:rsidR="009F4FFD" w:rsidRDefault="009F4FFD" w:rsidP="009F4FFD">
      <w:pPr>
        <w:jc w:val="right"/>
        <w:rPr>
          <w:sz w:val="22"/>
          <w:szCs w:val="22"/>
        </w:rPr>
      </w:pPr>
    </w:p>
    <w:p w:rsidR="009F4FFD" w:rsidRPr="00B83159" w:rsidRDefault="009F4FFD" w:rsidP="009F4FFD"/>
    <w:tbl>
      <w:tblPr>
        <w:tblW w:w="4928" w:type="dxa"/>
        <w:jc w:val="right"/>
        <w:tblLook w:val="04A0"/>
      </w:tblPr>
      <w:tblGrid>
        <w:gridCol w:w="4928"/>
      </w:tblGrid>
      <w:tr w:rsidR="009F4FFD" w:rsidRPr="00B83159" w:rsidTr="00BE6546">
        <w:trPr>
          <w:jc w:val="right"/>
        </w:trPr>
        <w:tc>
          <w:tcPr>
            <w:tcW w:w="4928" w:type="dxa"/>
            <w:shd w:val="clear" w:color="auto" w:fill="auto"/>
          </w:tcPr>
          <w:p w:rsidR="009F4FFD" w:rsidRPr="00D66EFD" w:rsidRDefault="009F4FFD" w:rsidP="00BE6546">
            <w:pPr>
              <w:jc w:val="right"/>
              <w:rPr>
                <w:b/>
              </w:rPr>
            </w:pPr>
            <w:r>
              <w:rPr>
                <w:b/>
              </w:rPr>
              <w:t>УТВЕРЖДАЮ</w:t>
            </w:r>
          </w:p>
          <w:p w:rsidR="009F4FFD" w:rsidRDefault="009F4FFD" w:rsidP="00BE6546">
            <w:pPr>
              <w:jc w:val="right"/>
            </w:pPr>
            <w:r w:rsidRPr="00B83159">
              <w:t>Глава администрации</w:t>
            </w:r>
          </w:p>
          <w:p w:rsidR="009F4FFD" w:rsidRDefault="009F4FFD" w:rsidP="00BE6546">
            <w:pPr>
              <w:jc w:val="right"/>
            </w:pPr>
            <w:r>
              <w:t>МО «</w:t>
            </w:r>
            <w:r w:rsidR="00233070">
              <w:t>Свердловское</w:t>
            </w:r>
            <w:r>
              <w:t xml:space="preserve"> городское поселение»</w:t>
            </w:r>
          </w:p>
          <w:p w:rsidR="009F4FFD" w:rsidRDefault="009F4FFD" w:rsidP="00BE6546">
            <w:pPr>
              <w:jc w:val="right"/>
            </w:pPr>
          </w:p>
          <w:p w:rsidR="009F4FFD" w:rsidRPr="00B83159" w:rsidRDefault="009F4FFD" w:rsidP="00BE6546">
            <w:pPr>
              <w:jc w:val="right"/>
            </w:pPr>
            <w:r>
              <w:t xml:space="preserve">_____________ </w:t>
            </w:r>
            <w:r w:rsidR="00233070">
              <w:rPr>
                <w:b/>
              </w:rPr>
              <w:t>_______________</w:t>
            </w:r>
          </w:p>
          <w:p w:rsidR="009F4FFD" w:rsidRPr="00B83159" w:rsidRDefault="009F4FFD" w:rsidP="00BE6546">
            <w:pPr>
              <w:jc w:val="right"/>
            </w:pPr>
            <w:r>
              <w:t xml:space="preserve">      </w:t>
            </w:r>
          </w:p>
          <w:p w:rsidR="009F4FFD" w:rsidRDefault="009F4FFD" w:rsidP="00BE6546">
            <w:pPr>
              <w:jc w:val="right"/>
            </w:pPr>
            <w:r w:rsidRPr="00B83159">
              <w:t xml:space="preserve">                                             М.П.</w:t>
            </w:r>
          </w:p>
          <w:p w:rsidR="009F4FFD" w:rsidRPr="00B83159" w:rsidRDefault="009F4FFD" w:rsidP="00BE6546">
            <w:pPr>
              <w:jc w:val="right"/>
            </w:pPr>
          </w:p>
          <w:p w:rsidR="009F4FFD" w:rsidRDefault="009F4FFD" w:rsidP="00BE6546">
            <w:pPr>
              <w:jc w:val="right"/>
            </w:pPr>
            <w:r w:rsidRPr="00B83159">
              <w:t>«___</w:t>
            </w:r>
            <w:r>
              <w:t>_</w:t>
            </w:r>
            <w:r w:rsidRPr="00B83159">
              <w:t>» ___________ 20</w:t>
            </w:r>
            <w:r>
              <w:t>_</w:t>
            </w:r>
            <w:r w:rsidRPr="00B83159">
              <w:t>__ г</w:t>
            </w:r>
            <w:r>
              <w:t>.</w:t>
            </w:r>
          </w:p>
          <w:p w:rsidR="009F4FFD" w:rsidRPr="00B83159" w:rsidRDefault="009F4FFD" w:rsidP="00BE6546">
            <w:pPr>
              <w:jc w:val="right"/>
            </w:pPr>
          </w:p>
          <w:p w:rsidR="009F4FFD" w:rsidRPr="00B83159" w:rsidRDefault="009F4FFD" w:rsidP="00BE6546">
            <w:pPr>
              <w:jc w:val="right"/>
            </w:pPr>
          </w:p>
        </w:tc>
      </w:tr>
    </w:tbl>
    <w:p w:rsidR="009F4FFD" w:rsidRPr="00B83159" w:rsidRDefault="009F4FFD" w:rsidP="009F4FFD">
      <w:pPr>
        <w:jc w:val="right"/>
      </w:pPr>
    </w:p>
    <w:p w:rsidR="009F4FFD" w:rsidRPr="005349E3" w:rsidRDefault="009F4FFD" w:rsidP="009F4FFD">
      <w:pPr>
        <w:jc w:val="center"/>
        <w:rPr>
          <w:b/>
        </w:rPr>
      </w:pPr>
      <w:r w:rsidRPr="005349E3">
        <w:rPr>
          <w:b/>
        </w:rPr>
        <w:t xml:space="preserve">Табель учета </w:t>
      </w:r>
      <w:r>
        <w:rPr>
          <w:b/>
        </w:rPr>
        <w:t xml:space="preserve">отработанного </w:t>
      </w:r>
      <w:r w:rsidRPr="005349E3">
        <w:rPr>
          <w:b/>
        </w:rPr>
        <w:t>времени</w:t>
      </w:r>
    </w:p>
    <w:p w:rsidR="009F4FFD" w:rsidRDefault="009F4FFD" w:rsidP="009F4FFD">
      <w:pPr>
        <w:jc w:val="center"/>
      </w:pPr>
      <w:r>
        <w:t>по участию</w:t>
      </w:r>
      <w:r w:rsidRPr="00B83159">
        <w:t xml:space="preserve"> народных дружинников в охране общественного порядка</w:t>
      </w:r>
    </w:p>
    <w:p w:rsidR="009F4FFD" w:rsidRDefault="009F4FFD" w:rsidP="009F4FFD">
      <w:pPr>
        <w:jc w:val="center"/>
      </w:pPr>
      <w:r>
        <w:t>за _____________  месяц  20___  года</w:t>
      </w:r>
    </w:p>
    <w:p w:rsidR="009F4FFD" w:rsidRPr="00B83159" w:rsidRDefault="009F4FFD" w:rsidP="009F4FFD">
      <w:pPr>
        <w:jc w:val="center"/>
      </w:pPr>
    </w:p>
    <w:p w:rsidR="009F4FFD" w:rsidRDefault="009F4FFD" w:rsidP="009F4FFD">
      <w:pPr>
        <w:jc w:val="center"/>
      </w:pPr>
      <w:r>
        <w:t>Номера и наименования маршрутов</w:t>
      </w:r>
    </w:p>
    <w:p w:rsidR="009F4FFD" w:rsidRPr="00B83159" w:rsidRDefault="009F4FFD" w:rsidP="009F4FFD">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537"/>
        <w:gridCol w:w="1715"/>
        <w:gridCol w:w="978"/>
        <w:gridCol w:w="1296"/>
        <w:gridCol w:w="2389"/>
        <w:gridCol w:w="993"/>
      </w:tblGrid>
      <w:tr w:rsidR="009F4FFD" w:rsidRPr="00B83159" w:rsidTr="00BE6546">
        <w:tc>
          <w:tcPr>
            <w:tcW w:w="585" w:type="dxa"/>
            <w:shd w:val="clear" w:color="auto" w:fill="auto"/>
          </w:tcPr>
          <w:p w:rsidR="009F4FFD" w:rsidRPr="00B83159" w:rsidRDefault="009F4FFD" w:rsidP="00BE6546">
            <w:pPr>
              <w:jc w:val="center"/>
            </w:pPr>
            <w:r w:rsidRPr="00B83159">
              <w:t>№</w:t>
            </w:r>
          </w:p>
          <w:p w:rsidR="009F4FFD" w:rsidRPr="00B83159" w:rsidRDefault="009F4FFD" w:rsidP="00BE6546">
            <w:pPr>
              <w:jc w:val="center"/>
            </w:pPr>
            <w:proofErr w:type="spellStart"/>
            <w:proofErr w:type="gramStart"/>
            <w:r w:rsidRPr="00B83159">
              <w:t>п</w:t>
            </w:r>
            <w:proofErr w:type="spellEnd"/>
            <w:proofErr w:type="gramEnd"/>
            <w:r w:rsidRPr="00B83159">
              <w:t>/</w:t>
            </w:r>
            <w:proofErr w:type="spellStart"/>
            <w:r w:rsidRPr="00B83159">
              <w:t>п</w:t>
            </w:r>
            <w:proofErr w:type="spellEnd"/>
          </w:p>
        </w:tc>
        <w:tc>
          <w:tcPr>
            <w:tcW w:w="1537" w:type="dxa"/>
            <w:shd w:val="clear" w:color="auto" w:fill="auto"/>
          </w:tcPr>
          <w:p w:rsidR="009F4FFD" w:rsidRDefault="009F4FFD" w:rsidP="00BE6546">
            <w:pPr>
              <w:jc w:val="center"/>
            </w:pPr>
            <w:r>
              <w:t xml:space="preserve">Фамилия </w:t>
            </w:r>
          </w:p>
          <w:p w:rsidR="009F4FFD" w:rsidRPr="00B83159" w:rsidRDefault="009F4FFD" w:rsidP="00BE6546">
            <w:pPr>
              <w:jc w:val="center"/>
            </w:pPr>
            <w:r>
              <w:t>и инициалы</w:t>
            </w:r>
          </w:p>
          <w:p w:rsidR="009F4FFD" w:rsidRPr="00B83159" w:rsidRDefault="009F4FFD" w:rsidP="00BE6546">
            <w:pPr>
              <w:jc w:val="center"/>
            </w:pPr>
            <w:r w:rsidRPr="00B83159">
              <w:t>народного дружинника</w:t>
            </w:r>
          </w:p>
        </w:tc>
        <w:tc>
          <w:tcPr>
            <w:tcW w:w="1715" w:type="dxa"/>
            <w:shd w:val="clear" w:color="auto" w:fill="auto"/>
          </w:tcPr>
          <w:p w:rsidR="009F4FFD" w:rsidRPr="00B83159" w:rsidRDefault="009F4FFD" w:rsidP="00BE6546">
            <w:pPr>
              <w:jc w:val="center"/>
            </w:pPr>
            <w:r>
              <w:t>Наименование мероприятия</w:t>
            </w:r>
          </w:p>
        </w:tc>
        <w:tc>
          <w:tcPr>
            <w:tcW w:w="978" w:type="dxa"/>
            <w:shd w:val="clear" w:color="auto" w:fill="auto"/>
          </w:tcPr>
          <w:p w:rsidR="009F4FFD" w:rsidRPr="00B83159" w:rsidRDefault="009F4FFD" w:rsidP="00BE6546">
            <w:pPr>
              <w:jc w:val="center"/>
            </w:pPr>
            <w:r w:rsidRPr="00B83159">
              <w:t>Дата и время начала работы</w:t>
            </w:r>
          </w:p>
        </w:tc>
        <w:tc>
          <w:tcPr>
            <w:tcW w:w="1296" w:type="dxa"/>
            <w:shd w:val="clear" w:color="auto" w:fill="auto"/>
          </w:tcPr>
          <w:p w:rsidR="009F4FFD" w:rsidRPr="00B83159" w:rsidRDefault="009F4FFD" w:rsidP="00BE6546">
            <w:pPr>
              <w:jc w:val="center"/>
            </w:pPr>
            <w:r w:rsidRPr="00B83159">
              <w:t>Дата и время окончания работы</w:t>
            </w:r>
          </w:p>
        </w:tc>
        <w:tc>
          <w:tcPr>
            <w:tcW w:w="2389" w:type="dxa"/>
            <w:shd w:val="clear" w:color="auto" w:fill="auto"/>
          </w:tcPr>
          <w:p w:rsidR="009F4FFD" w:rsidRPr="00B83159" w:rsidRDefault="009F4FFD" w:rsidP="00BE6546">
            <w:pPr>
              <w:jc w:val="center"/>
            </w:pPr>
            <w:r>
              <w:t>П</w:t>
            </w:r>
            <w:r w:rsidRPr="00B83159">
              <w:t>одпись</w:t>
            </w:r>
          </w:p>
          <w:p w:rsidR="009F4FFD" w:rsidRPr="00B83159" w:rsidRDefault="009F4FFD" w:rsidP="00BE6546">
            <w:pPr>
              <w:jc w:val="center"/>
            </w:pPr>
            <w:r w:rsidRPr="00B83159">
              <w:t>ответственного лица</w:t>
            </w:r>
            <w:r>
              <w:t xml:space="preserve"> – командира ДНД</w:t>
            </w:r>
          </w:p>
        </w:tc>
        <w:tc>
          <w:tcPr>
            <w:tcW w:w="993" w:type="dxa"/>
            <w:shd w:val="clear" w:color="auto" w:fill="auto"/>
          </w:tcPr>
          <w:p w:rsidR="009F4FFD" w:rsidRPr="00B83159" w:rsidRDefault="009F4FFD" w:rsidP="00BE6546">
            <w:pPr>
              <w:jc w:val="center"/>
            </w:pPr>
            <w:r>
              <w:t>Прим.</w:t>
            </w:r>
          </w:p>
        </w:tc>
      </w:tr>
      <w:tr w:rsidR="009F4FFD" w:rsidRPr="00B83159" w:rsidTr="00BE6546">
        <w:tc>
          <w:tcPr>
            <w:tcW w:w="9493" w:type="dxa"/>
            <w:gridSpan w:val="7"/>
            <w:shd w:val="clear" w:color="auto" w:fill="auto"/>
          </w:tcPr>
          <w:p w:rsidR="009F4FFD" w:rsidRDefault="009F4FFD" w:rsidP="00BE6546">
            <w:pPr>
              <w:jc w:val="center"/>
            </w:pPr>
          </w:p>
          <w:p w:rsidR="009F4FFD" w:rsidRDefault="009F4FFD" w:rsidP="00BE6546">
            <w:pPr>
              <w:jc w:val="center"/>
            </w:pPr>
            <w:r>
              <w:t>Дата, номер маршрута</w:t>
            </w:r>
          </w:p>
          <w:p w:rsidR="009F4FFD" w:rsidRDefault="009F4FFD" w:rsidP="00BE6546">
            <w:pPr>
              <w:jc w:val="center"/>
            </w:pPr>
          </w:p>
        </w:tc>
      </w:tr>
      <w:tr w:rsidR="009F4FFD" w:rsidRPr="00B83159" w:rsidTr="00BE6546">
        <w:tc>
          <w:tcPr>
            <w:tcW w:w="585" w:type="dxa"/>
            <w:shd w:val="clear" w:color="auto" w:fill="auto"/>
          </w:tcPr>
          <w:p w:rsidR="009F4FFD" w:rsidRPr="00B83159" w:rsidRDefault="009F4FFD" w:rsidP="00BE6546">
            <w:pPr>
              <w:jc w:val="center"/>
            </w:pPr>
            <w:r>
              <w:t>1.</w:t>
            </w:r>
          </w:p>
        </w:tc>
        <w:tc>
          <w:tcPr>
            <w:tcW w:w="1537" w:type="dxa"/>
            <w:shd w:val="clear" w:color="auto" w:fill="auto"/>
          </w:tcPr>
          <w:p w:rsidR="009F4FFD" w:rsidRPr="00B83159" w:rsidRDefault="009F4FFD" w:rsidP="00BE6546">
            <w:pPr>
              <w:jc w:val="center"/>
            </w:pPr>
          </w:p>
        </w:tc>
        <w:tc>
          <w:tcPr>
            <w:tcW w:w="1715" w:type="dxa"/>
            <w:shd w:val="clear" w:color="auto" w:fill="auto"/>
          </w:tcPr>
          <w:p w:rsidR="009F4FFD" w:rsidRPr="00B83159" w:rsidRDefault="009F4FFD" w:rsidP="00BE6546">
            <w:pPr>
              <w:jc w:val="center"/>
            </w:pPr>
          </w:p>
        </w:tc>
        <w:tc>
          <w:tcPr>
            <w:tcW w:w="978" w:type="dxa"/>
            <w:shd w:val="clear" w:color="auto" w:fill="auto"/>
          </w:tcPr>
          <w:p w:rsidR="009F4FFD" w:rsidRPr="00B83159" w:rsidRDefault="009F4FFD" w:rsidP="00BE6546">
            <w:pPr>
              <w:jc w:val="center"/>
            </w:pPr>
          </w:p>
        </w:tc>
        <w:tc>
          <w:tcPr>
            <w:tcW w:w="1296" w:type="dxa"/>
            <w:shd w:val="clear" w:color="auto" w:fill="auto"/>
          </w:tcPr>
          <w:p w:rsidR="009F4FFD" w:rsidRPr="00B83159" w:rsidRDefault="009F4FFD" w:rsidP="00BE6546">
            <w:pPr>
              <w:jc w:val="center"/>
            </w:pPr>
          </w:p>
        </w:tc>
        <w:tc>
          <w:tcPr>
            <w:tcW w:w="2389" w:type="dxa"/>
            <w:shd w:val="clear" w:color="auto" w:fill="auto"/>
          </w:tcPr>
          <w:p w:rsidR="009F4FFD" w:rsidRPr="00B83159" w:rsidRDefault="009F4FFD" w:rsidP="00BE6546">
            <w:pPr>
              <w:jc w:val="center"/>
            </w:pPr>
          </w:p>
        </w:tc>
        <w:tc>
          <w:tcPr>
            <w:tcW w:w="993" w:type="dxa"/>
            <w:shd w:val="clear" w:color="auto" w:fill="auto"/>
          </w:tcPr>
          <w:p w:rsidR="009F4FFD" w:rsidRPr="00B83159" w:rsidRDefault="009F4FFD" w:rsidP="00BE6546">
            <w:pPr>
              <w:jc w:val="center"/>
            </w:pPr>
          </w:p>
        </w:tc>
      </w:tr>
      <w:tr w:rsidR="009F4FFD" w:rsidRPr="00B83159" w:rsidTr="00BE6546">
        <w:tc>
          <w:tcPr>
            <w:tcW w:w="585" w:type="dxa"/>
            <w:shd w:val="clear" w:color="auto" w:fill="auto"/>
          </w:tcPr>
          <w:p w:rsidR="009F4FFD" w:rsidRPr="00B83159" w:rsidRDefault="009F4FFD" w:rsidP="00BE6546">
            <w:pPr>
              <w:jc w:val="center"/>
            </w:pPr>
          </w:p>
        </w:tc>
        <w:tc>
          <w:tcPr>
            <w:tcW w:w="1537" w:type="dxa"/>
            <w:shd w:val="clear" w:color="auto" w:fill="auto"/>
          </w:tcPr>
          <w:p w:rsidR="009F4FFD" w:rsidRPr="00B83159" w:rsidRDefault="009F4FFD" w:rsidP="00BE6546">
            <w:pPr>
              <w:jc w:val="center"/>
            </w:pPr>
          </w:p>
        </w:tc>
        <w:tc>
          <w:tcPr>
            <w:tcW w:w="1715" w:type="dxa"/>
            <w:shd w:val="clear" w:color="auto" w:fill="auto"/>
          </w:tcPr>
          <w:p w:rsidR="009F4FFD" w:rsidRPr="00B83159" w:rsidRDefault="009F4FFD" w:rsidP="00BE6546">
            <w:pPr>
              <w:jc w:val="center"/>
            </w:pPr>
          </w:p>
        </w:tc>
        <w:tc>
          <w:tcPr>
            <w:tcW w:w="978" w:type="dxa"/>
            <w:shd w:val="clear" w:color="auto" w:fill="auto"/>
          </w:tcPr>
          <w:p w:rsidR="009F4FFD" w:rsidRPr="00B83159" w:rsidRDefault="009F4FFD" w:rsidP="00BE6546">
            <w:pPr>
              <w:jc w:val="center"/>
            </w:pPr>
          </w:p>
        </w:tc>
        <w:tc>
          <w:tcPr>
            <w:tcW w:w="1296" w:type="dxa"/>
            <w:shd w:val="clear" w:color="auto" w:fill="auto"/>
          </w:tcPr>
          <w:p w:rsidR="009F4FFD" w:rsidRPr="00B83159" w:rsidRDefault="009F4FFD" w:rsidP="00BE6546">
            <w:pPr>
              <w:jc w:val="center"/>
            </w:pPr>
          </w:p>
        </w:tc>
        <w:tc>
          <w:tcPr>
            <w:tcW w:w="2389" w:type="dxa"/>
            <w:shd w:val="clear" w:color="auto" w:fill="auto"/>
          </w:tcPr>
          <w:p w:rsidR="009F4FFD" w:rsidRPr="00B83159" w:rsidRDefault="009F4FFD" w:rsidP="00BE6546">
            <w:pPr>
              <w:jc w:val="center"/>
            </w:pPr>
          </w:p>
        </w:tc>
        <w:tc>
          <w:tcPr>
            <w:tcW w:w="993" w:type="dxa"/>
            <w:shd w:val="clear" w:color="auto" w:fill="auto"/>
          </w:tcPr>
          <w:p w:rsidR="009F4FFD" w:rsidRPr="00B83159" w:rsidRDefault="009F4FFD" w:rsidP="00BE6546">
            <w:pPr>
              <w:jc w:val="center"/>
            </w:pPr>
          </w:p>
        </w:tc>
      </w:tr>
      <w:tr w:rsidR="009F4FFD" w:rsidRPr="00B83159" w:rsidTr="00BE6546">
        <w:tc>
          <w:tcPr>
            <w:tcW w:w="585" w:type="dxa"/>
            <w:shd w:val="clear" w:color="auto" w:fill="auto"/>
          </w:tcPr>
          <w:p w:rsidR="009F4FFD" w:rsidRPr="00B83159" w:rsidRDefault="009F4FFD" w:rsidP="00BE6546">
            <w:pPr>
              <w:jc w:val="center"/>
            </w:pPr>
          </w:p>
        </w:tc>
        <w:tc>
          <w:tcPr>
            <w:tcW w:w="1537" w:type="dxa"/>
            <w:shd w:val="clear" w:color="auto" w:fill="auto"/>
          </w:tcPr>
          <w:p w:rsidR="009F4FFD" w:rsidRPr="00B83159" w:rsidRDefault="009F4FFD" w:rsidP="00BE6546">
            <w:pPr>
              <w:jc w:val="center"/>
            </w:pPr>
          </w:p>
        </w:tc>
        <w:tc>
          <w:tcPr>
            <w:tcW w:w="1715" w:type="dxa"/>
            <w:shd w:val="clear" w:color="auto" w:fill="auto"/>
          </w:tcPr>
          <w:p w:rsidR="009F4FFD" w:rsidRPr="00B83159" w:rsidRDefault="009F4FFD" w:rsidP="00BE6546">
            <w:pPr>
              <w:jc w:val="center"/>
            </w:pPr>
          </w:p>
        </w:tc>
        <w:tc>
          <w:tcPr>
            <w:tcW w:w="978" w:type="dxa"/>
            <w:shd w:val="clear" w:color="auto" w:fill="auto"/>
          </w:tcPr>
          <w:p w:rsidR="009F4FFD" w:rsidRPr="00B83159" w:rsidRDefault="009F4FFD" w:rsidP="00BE6546">
            <w:pPr>
              <w:jc w:val="center"/>
            </w:pPr>
          </w:p>
        </w:tc>
        <w:tc>
          <w:tcPr>
            <w:tcW w:w="1296" w:type="dxa"/>
            <w:shd w:val="clear" w:color="auto" w:fill="auto"/>
          </w:tcPr>
          <w:p w:rsidR="009F4FFD" w:rsidRPr="00B83159" w:rsidRDefault="009F4FFD" w:rsidP="00BE6546">
            <w:pPr>
              <w:jc w:val="center"/>
            </w:pPr>
          </w:p>
        </w:tc>
        <w:tc>
          <w:tcPr>
            <w:tcW w:w="2389" w:type="dxa"/>
            <w:shd w:val="clear" w:color="auto" w:fill="auto"/>
          </w:tcPr>
          <w:p w:rsidR="009F4FFD" w:rsidRPr="00B83159" w:rsidRDefault="009F4FFD" w:rsidP="00BE6546">
            <w:pPr>
              <w:jc w:val="center"/>
            </w:pPr>
          </w:p>
        </w:tc>
        <w:tc>
          <w:tcPr>
            <w:tcW w:w="993" w:type="dxa"/>
            <w:shd w:val="clear" w:color="auto" w:fill="auto"/>
          </w:tcPr>
          <w:p w:rsidR="009F4FFD" w:rsidRPr="00B83159" w:rsidRDefault="009F4FFD" w:rsidP="00BE6546">
            <w:pPr>
              <w:jc w:val="center"/>
            </w:pPr>
          </w:p>
        </w:tc>
      </w:tr>
    </w:tbl>
    <w:p w:rsidR="009F4FFD" w:rsidRPr="00B83159" w:rsidRDefault="009F4FFD" w:rsidP="009F4FFD">
      <w:pPr>
        <w:jc w:val="center"/>
      </w:pPr>
    </w:p>
    <w:p w:rsidR="009F4FFD" w:rsidRPr="00944B8A" w:rsidRDefault="009F4FFD" w:rsidP="009F4FFD">
      <w:pPr>
        <w:jc w:val="center"/>
        <w:rPr>
          <w:b/>
        </w:rPr>
      </w:pPr>
      <w:r w:rsidRPr="00944B8A">
        <w:rPr>
          <w:b/>
        </w:rPr>
        <w:t>Итого дежурств по сменам и часам</w:t>
      </w:r>
    </w:p>
    <w:p w:rsidR="009F4FFD" w:rsidRPr="00944B8A" w:rsidRDefault="009F4FFD" w:rsidP="009F4FFD">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99"/>
        <w:gridCol w:w="2268"/>
        <w:gridCol w:w="2552"/>
        <w:gridCol w:w="1134"/>
      </w:tblGrid>
      <w:tr w:rsidR="009F4FFD" w:rsidTr="00BE6546">
        <w:tc>
          <w:tcPr>
            <w:tcW w:w="540" w:type="dxa"/>
            <w:shd w:val="clear" w:color="auto" w:fill="auto"/>
          </w:tcPr>
          <w:p w:rsidR="009F4FFD" w:rsidRPr="00B83159" w:rsidRDefault="009F4FFD" w:rsidP="00BE6546">
            <w:pPr>
              <w:jc w:val="center"/>
            </w:pPr>
            <w:r w:rsidRPr="00B83159">
              <w:t>№</w:t>
            </w:r>
          </w:p>
          <w:p w:rsidR="009F4FFD" w:rsidRDefault="009F4FFD" w:rsidP="00BE6546">
            <w:proofErr w:type="spellStart"/>
            <w:proofErr w:type="gramStart"/>
            <w:r w:rsidRPr="00B83159">
              <w:t>п</w:t>
            </w:r>
            <w:proofErr w:type="spellEnd"/>
            <w:proofErr w:type="gramEnd"/>
            <w:r w:rsidRPr="00B83159">
              <w:t>/</w:t>
            </w:r>
            <w:proofErr w:type="spellStart"/>
            <w:r w:rsidRPr="00B83159">
              <w:t>п</w:t>
            </w:r>
            <w:proofErr w:type="spellEnd"/>
          </w:p>
        </w:tc>
        <w:tc>
          <w:tcPr>
            <w:tcW w:w="2999" w:type="dxa"/>
            <w:shd w:val="clear" w:color="auto" w:fill="auto"/>
          </w:tcPr>
          <w:p w:rsidR="009F4FFD" w:rsidRPr="00B83159" w:rsidRDefault="009F4FFD" w:rsidP="00BE6546">
            <w:pPr>
              <w:jc w:val="center"/>
            </w:pPr>
            <w:r>
              <w:t>Фамилия и инициалы</w:t>
            </w:r>
          </w:p>
          <w:p w:rsidR="009F4FFD" w:rsidRDefault="009F4FFD" w:rsidP="00BE6546">
            <w:pPr>
              <w:jc w:val="center"/>
            </w:pPr>
            <w:r w:rsidRPr="00B83159">
              <w:t>народного дружинника</w:t>
            </w:r>
          </w:p>
          <w:p w:rsidR="009F4FFD" w:rsidRDefault="009F4FFD" w:rsidP="00BE6546">
            <w:pPr>
              <w:jc w:val="center"/>
            </w:pPr>
          </w:p>
        </w:tc>
        <w:tc>
          <w:tcPr>
            <w:tcW w:w="2268" w:type="dxa"/>
            <w:shd w:val="clear" w:color="auto" w:fill="auto"/>
          </w:tcPr>
          <w:p w:rsidR="009F4FFD" w:rsidRPr="00944B8A" w:rsidRDefault="009F4FFD" w:rsidP="00BE6546">
            <w:pPr>
              <w:jc w:val="center"/>
            </w:pPr>
            <w:r w:rsidRPr="00944B8A">
              <w:t>Количество смен</w:t>
            </w:r>
          </w:p>
        </w:tc>
        <w:tc>
          <w:tcPr>
            <w:tcW w:w="2552" w:type="dxa"/>
            <w:shd w:val="clear" w:color="auto" w:fill="auto"/>
          </w:tcPr>
          <w:p w:rsidR="009F4FFD" w:rsidRDefault="009F4FFD" w:rsidP="00BE6546">
            <w:pPr>
              <w:jc w:val="center"/>
            </w:pPr>
            <w:r>
              <w:t>Количество часов</w:t>
            </w:r>
          </w:p>
        </w:tc>
        <w:tc>
          <w:tcPr>
            <w:tcW w:w="1134" w:type="dxa"/>
            <w:shd w:val="clear" w:color="auto" w:fill="auto"/>
          </w:tcPr>
          <w:p w:rsidR="009F4FFD" w:rsidRPr="00913427" w:rsidRDefault="009F4FFD" w:rsidP="00BE6546">
            <w:pPr>
              <w:jc w:val="center"/>
            </w:pPr>
            <w:r w:rsidRPr="00913427">
              <w:t>Прим.</w:t>
            </w:r>
          </w:p>
        </w:tc>
      </w:tr>
      <w:tr w:rsidR="009F4FFD" w:rsidTr="00BE6546">
        <w:tc>
          <w:tcPr>
            <w:tcW w:w="540" w:type="dxa"/>
            <w:shd w:val="clear" w:color="auto" w:fill="auto"/>
          </w:tcPr>
          <w:p w:rsidR="009F4FFD" w:rsidRPr="00FB17F1" w:rsidRDefault="009F4FFD" w:rsidP="00BE6546">
            <w:pPr>
              <w:jc w:val="center"/>
            </w:pPr>
            <w:r w:rsidRPr="00FB17F1">
              <w:t>1.</w:t>
            </w:r>
          </w:p>
        </w:tc>
        <w:tc>
          <w:tcPr>
            <w:tcW w:w="2999" w:type="dxa"/>
            <w:shd w:val="clear" w:color="auto" w:fill="auto"/>
          </w:tcPr>
          <w:p w:rsidR="009F4FFD" w:rsidRDefault="009F4FFD" w:rsidP="00BE6546"/>
        </w:tc>
        <w:tc>
          <w:tcPr>
            <w:tcW w:w="2268" w:type="dxa"/>
            <w:shd w:val="clear" w:color="auto" w:fill="auto"/>
          </w:tcPr>
          <w:p w:rsidR="009F4FFD" w:rsidRDefault="009F4FFD" w:rsidP="00BE6546"/>
        </w:tc>
        <w:tc>
          <w:tcPr>
            <w:tcW w:w="2552" w:type="dxa"/>
            <w:shd w:val="clear" w:color="auto" w:fill="auto"/>
          </w:tcPr>
          <w:p w:rsidR="009F4FFD" w:rsidRDefault="009F4FFD" w:rsidP="00BE6546"/>
        </w:tc>
        <w:tc>
          <w:tcPr>
            <w:tcW w:w="1134" w:type="dxa"/>
            <w:shd w:val="clear" w:color="auto" w:fill="auto"/>
          </w:tcPr>
          <w:p w:rsidR="009F4FFD" w:rsidRDefault="009F4FFD" w:rsidP="00BE6546"/>
        </w:tc>
      </w:tr>
      <w:tr w:rsidR="009F4FFD" w:rsidTr="00BE6546">
        <w:tc>
          <w:tcPr>
            <w:tcW w:w="540" w:type="dxa"/>
            <w:shd w:val="clear" w:color="auto" w:fill="auto"/>
          </w:tcPr>
          <w:p w:rsidR="009F4FFD" w:rsidRDefault="009F4FFD" w:rsidP="00BE6546"/>
        </w:tc>
        <w:tc>
          <w:tcPr>
            <w:tcW w:w="2999" w:type="dxa"/>
            <w:shd w:val="clear" w:color="auto" w:fill="auto"/>
          </w:tcPr>
          <w:p w:rsidR="009F4FFD" w:rsidRDefault="009F4FFD" w:rsidP="00BE6546"/>
        </w:tc>
        <w:tc>
          <w:tcPr>
            <w:tcW w:w="2268" w:type="dxa"/>
            <w:shd w:val="clear" w:color="auto" w:fill="auto"/>
          </w:tcPr>
          <w:p w:rsidR="009F4FFD" w:rsidRDefault="009F4FFD" w:rsidP="00BE6546"/>
        </w:tc>
        <w:tc>
          <w:tcPr>
            <w:tcW w:w="2552" w:type="dxa"/>
            <w:shd w:val="clear" w:color="auto" w:fill="auto"/>
          </w:tcPr>
          <w:p w:rsidR="009F4FFD" w:rsidRDefault="009F4FFD" w:rsidP="00BE6546"/>
        </w:tc>
        <w:tc>
          <w:tcPr>
            <w:tcW w:w="1134" w:type="dxa"/>
            <w:shd w:val="clear" w:color="auto" w:fill="auto"/>
          </w:tcPr>
          <w:p w:rsidR="009F4FFD" w:rsidRDefault="009F4FFD" w:rsidP="00BE6546"/>
        </w:tc>
      </w:tr>
      <w:tr w:rsidR="009F4FFD" w:rsidTr="00BE6546">
        <w:tc>
          <w:tcPr>
            <w:tcW w:w="540" w:type="dxa"/>
            <w:shd w:val="clear" w:color="auto" w:fill="auto"/>
          </w:tcPr>
          <w:p w:rsidR="009F4FFD" w:rsidRDefault="009F4FFD" w:rsidP="00BE6546"/>
        </w:tc>
        <w:tc>
          <w:tcPr>
            <w:tcW w:w="2999" w:type="dxa"/>
            <w:shd w:val="clear" w:color="auto" w:fill="auto"/>
          </w:tcPr>
          <w:p w:rsidR="009F4FFD" w:rsidRDefault="009F4FFD" w:rsidP="00BE6546"/>
        </w:tc>
        <w:tc>
          <w:tcPr>
            <w:tcW w:w="2268" w:type="dxa"/>
            <w:shd w:val="clear" w:color="auto" w:fill="auto"/>
          </w:tcPr>
          <w:p w:rsidR="009F4FFD" w:rsidRDefault="009F4FFD" w:rsidP="00BE6546"/>
        </w:tc>
        <w:tc>
          <w:tcPr>
            <w:tcW w:w="2552" w:type="dxa"/>
            <w:shd w:val="clear" w:color="auto" w:fill="auto"/>
          </w:tcPr>
          <w:p w:rsidR="009F4FFD" w:rsidRDefault="009F4FFD" w:rsidP="00BE6546"/>
        </w:tc>
        <w:tc>
          <w:tcPr>
            <w:tcW w:w="1134" w:type="dxa"/>
            <w:shd w:val="clear" w:color="auto" w:fill="auto"/>
          </w:tcPr>
          <w:p w:rsidR="009F4FFD" w:rsidRDefault="009F4FFD" w:rsidP="00BE6546"/>
        </w:tc>
      </w:tr>
      <w:tr w:rsidR="009F4FFD" w:rsidTr="00BE6546">
        <w:tc>
          <w:tcPr>
            <w:tcW w:w="540" w:type="dxa"/>
            <w:shd w:val="clear" w:color="auto" w:fill="auto"/>
          </w:tcPr>
          <w:p w:rsidR="009F4FFD" w:rsidRDefault="009F4FFD" w:rsidP="00BE6546"/>
        </w:tc>
        <w:tc>
          <w:tcPr>
            <w:tcW w:w="2999" w:type="dxa"/>
            <w:shd w:val="clear" w:color="auto" w:fill="auto"/>
          </w:tcPr>
          <w:p w:rsidR="009F4FFD" w:rsidRPr="00BE6546" w:rsidRDefault="009F4FFD" w:rsidP="00BE6546">
            <w:pPr>
              <w:jc w:val="center"/>
              <w:rPr>
                <w:b/>
              </w:rPr>
            </w:pPr>
            <w:r w:rsidRPr="00BE6546">
              <w:rPr>
                <w:b/>
              </w:rPr>
              <w:t>Итого:</w:t>
            </w:r>
          </w:p>
        </w:tc>
        <w:tc>
          <w:tcPr>
            <w:tcW w:w="2268" w:type="dxa"/>
            <w:shd w:val="clear" w:color="auto" w:fill="auto"/>
          </w:tcPr>
          <w:p w:rsidR="009F4FFD" w:rsidRDefault="009F4FFD" w:rsidP="00BE6546"/>
        </w:tc>
        <w:tc>
          <w:tcPr>
            <w:tcW w:w="2552" w:type="dxa"/>
            <w:shd w:val="clear" w:color="auto" w:fill="auto"/>
          </w:tcPr>
          <w:p w:rsidR="009F4FFD" w:rsidRDefault="009F4FFD" w:rsidP="00BE6546"/>
        </w:tc>
        <w:tc>
          <w:tcPr>
            <w:tcW w:w="1134" w:type="dxa"/>
            <w:shd w:val="clear" w:color="auto" w:fill="auto"/>
          </w:tcPr>
          <w:p w:rsidR="009F4FFD" w:rsidRDefault="009F4FFD" w:rsidP="00BE6546"/>
        </w:tc>
      </w:tr>
    </w:tbl>
    <w:p w:rsidR="009F4FFD" w:rsidRDefault="009F4FFD" w:rsidP="009F4FFD"/>
    <w:p w:rsidR="009F4FFD" w:rsidRDefault="009F4FFD" w:rsidP="009F4FFD"/>
    <w:p w:rsidR="009F4FFD" w:rsidRDefault="009F4FFD" w:rsidP="009F4FFD"/>
    <w:p w:rsidR="009F4FFD" w:rsidRDefault="009F4FFD" w:rsidP="009F4FFD">
      <w:r>
        <w:t>Командир народной дружины</w:t>
      </w:r>
    </w:p>
    <w:p w:rsidR="009F4FFD" w:rsidRPr="009B4C5D" w:rsidRDefault="009F4FFD" w:rsidP="009F4FFD">
      <w:pPr>
        <w:tabs>
          <w:tab w:val="left" w:pos="7815"/>
        </w:tabs>
      </w:pPr>
      <w:r>
        <w:t>МО «</w:t>
      </w:r>
      <w:r w:rsidR="00233070">
        <w:t>Свердловское</w:t>
      </w:r>
      <w:r>
        <w:t xml:space="preserve"> городское поселение»         ____________      ________________</w:t>
      </w:r>
    </w:p>
    <w:p w:rsidR="009F4FFD" w:rsidRPr="00495227" w:rsidRDefault="009F4FFD" w:rsidP="009F4FFD">
      <w:r>
        <w:t xml:space="preserve">                                                                 </w:t>
      </w:r>
      <w:r>
        <w:tab/>
      </w:r>
      <w:r>
        <w:tab/>
      </w:r>
      <w:r w:rsidRPr="00495227">
        <w:t xml:space="preserve">(подпись)           </w:t>
      </w:r>
      <w:r>
        <w:t xml:space="preserve">     </w:t>
      </w:r>
      <w:r w:rsidRPr="00495227">
        <w:t xml:space="preserve">     (ФИО)</w:t>
      </w:r>
    </w:p>
    <w:p w:rsidR="009F4FFD" w:rsidRDefault="009F4FFD" w:rsidP="009F4FFD"/>
    <w:sectPr w:rsidR="009F4FFD" w:rsidSect="006C13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E9" w:rsidRDefault="00B223E9" w:rsidP="0028350A">
      <w:r>
        <w:separator/>
      </w:r>
    </w:p>
  </w:endnote>
  <w:endnote w:type="continuationSeparator" w:id="0">
    <w:p w:rsidR="00B223E9" w:rsidRDefault="00B223E9" w:rsidP="0028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E9" w:rsidRDefault="00B223E9" w:rsidP="0028350A">
      <w:r>
        <w:separator/>
      </w:r>
    </w:p>
  </w:footnote>
  <w:footnote w:type="continuationSeparator" w:id="0">
    <w:p w:rsidR="00B223E9" w:rsidRDefault="00B223E9" w:rsidP="00283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EB4"/>
    <w:multiLevelType w:val="hybridMultilevel"/>
    <w:tmpl w:val="CD2CD09C"/>
    <w:lvl w:ilvl="0" w:tplc="1A94F1A0">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B8042B"/>
    <w:multiLevelType w:val="hybridMultilevel"/>
    <w:tmpl w:val="1AD48BBA"/>
    <w:lvl w:ilvl="0" w:tplc="1A94F1A0">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086714"/>
    <w:multiLevelType w:val="hybridMultilevel"/>
    <w:tmpl w:val="4E6C0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EE4CBD"/>
    <w:multiLevelType w:val="hybridMultilevel"/>
    <w:tmpl w:val="1E6EDFF6"/>
    <w:lvl w:ilvl="0" w:tplc="1A94F1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BC153D"/>
    <w:multiLevelType w:val="hybridMultilevel"/>
    <w:tmpl w:val="E5EE9EC6"/>
    <w:lvl w:ilvl="0" w:tplc="1A94F1A0">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E5E6D"/>
    <w:rsid w:val="0002469B"/>
    <w:rsid w:val="00026768"/>
    <w:rsid w:val="000416BE"/>
    <w:rsid w:val="00047FA2"/>
    <w:rsid w:val="0006245A"/>
    <w:rsid w:val="00066CA8"/>
    <w:rsid w:val="00067FBE"/>
    <w:rsid w:val="000759BF"/>
    <w:rsid w:val="000E0AC3"/>
    <w:rsid w:val="000E1254"/>
    <w:rsid w:val="00117AD7"/>
    <w:rsid w:val="00125E0C"/>
    <w:rsid w:val="00157CB7"/>
    <w:rsid w:val="001C15C3"/>
    <w:rsid w:val="001E5E6D"/>
    <w:rsid w:val="00202FEC"/>
    <w:rsid w:val="00233070"/>
    <w:rsid w:val="0028350A"/>
    <w:rsid w:val="00286CB6"/>
    <w:rsid w:val="002A56DA"/>
    <w:rsid w:val="002D104B"/>
    <w:rsid w:val="002E14B2"/>
    <w:rsid w:val="003315DB"/>
    <w:rsid w:val="00345F60"/>
    <w:rsid w:val="0035741F"/>
    <w:rsid w:val="003C1356"/>
    <w:rsid w:val="003D0D25"/>
    <w:rsid w:val="00401DA0"/>
    <w:rsid w:val="00406969"/>
    <w:rsid w:val="00446F42"/>
    <w:rsid w:val="00465131"/>
    <w:rsid w:val="00471F12"/>
    <w:rsid w:val="00472C0E"/>
    <w:rsid w:val="00472C83"/>
    <w:rsid w:val="004A42AC"/>
    <w:rsid w:val="004C187E"/>
    <w:rsid w:val="005319FA"/>
    <w:rsid w:val="00570A82"/>
    <w:rsid w:val="00580C49"/>
    <w:rsid w:val="005B093F"/>
    <w:rsid w:val="005B5988"/>
    <w:rsid w:val="005F7B22"/>
    <w:rsid w:val="0063290C"/>
    <w:rsid w:val="006428C2"/>
    <w:rsid w:val="00645FB4"/>
    <w:rsid w:val="00656272"/>
    <w:rsid w:val="006806B1"/>
    <w:rsid w:val="006B0B6C"/>
    <w:rsid w:val="006B3A71"/>
    <w:rsid w:val="006C1345"/>
    <w:rsid w:val="006E0281"/>
    <w:rsid w:val="006E208D"/>
    <w:rsid w:val="007512B8"/>
    <w:rsid w:val="007770A8"/>
    <w:rsid w:val="00863944"/>
    <w:rsid w:val="00896775"/>
    <w:rsid w:val="009171CA"/>
    <w:rsid w:val="009272ED"/>
    <w:rsid w:val="00960B02"/>
    <w:rsid w:val="009631BA"/>
    <w:rsid w:val="009810DF"/>
    <w:rsid w:val="00982719"/>
    <w:rsid w:val="00985F8B"/>
    <w:rsid w:val="00991060"/>
    <w:rsid w:val="009B1663"/>
    <w:rsid w:val="009C6D49"/>
    <w:rsid w:val="009F4FFD"/>
    <w:rsid w:val="00A30A03"/>
    <w:rsid w:val="00A65009"/>
    <w:rsid w:val="00A74FFF"/>
    <w:rsid w:val="00AB64FC"/>
    <w:rsid w:val="00B033DD"/>
    <w:rsid w:val="00B15C36"/>
    <w:rsid w:val="00B223E9"/>
    <w:rsid w:val="00B56D3D"/>
    <w:rsid w:val="00BA5E06"/>
    <w:rsid w:val="00BC5C7B"/>
    <w:rsid w:val="00BE6546"/>
    <w:rsid w:val="00BF28B0"/>
    <w:rsid w:val="00C84C9C"/>
    <w:rsid w:val="00D07A13"/>
    <w:rsid w:val="00D45309"/>
    <w:rsid w:val="00D73230"/>
    <w:rsid w:val="00DB1347"/>
    <w:rsid w:val="00DB15DF"/>
    <w:rsid w:val="00DE035E"/>
    <w:rsid w:val="00DE31C1"/>
    <w:rsid w:val="00E0783E"/>
    <w:rsid w:val="00E35980"/>
    <w:rsid w:val="00E545C4"/>
    <w:rsid w:val="00E636B9"/>
    <w:rsid w:val="00EB551F"/>
    <w:rsid w:val="00F12DA8"/>
    <w:rsid w:val="00F16B6D"/>
    <w:rsid w:val="00F22F23"/>
    <w:rsid w:val="00F23CF5"/>
    <w:rsid w:val="00F51C75"/>
    <w:rsid w:val="00F6318B"/>
    <w:rsid w:val="00F65370"/>
    <w:rsid w:val="00F72963"/>
    <w:rsid w:val="00FA7EA8"/>
    <w:rsid w:val="00FC47BF"/>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49"/>
    <w:rPr>
      <w:rFonts w:ascii="Times New Roman" w:eastAsia="Times New Roman" w:hAnsi="Times New Roman"/>
      <w:sz w:val="24"/>
      <w:szCs w:val="24"/>
    </w:rPr>
  </w:style>
  <w:style w:type="paragraph" w:styleId="1">
    <w:name w:val="heading 1"/>
    <w:basedOn w:val="a"/>
    <w:link w:val="10"/>
    <w:uiPriority w:val="9"/>
    <w:qFormat/>
    <w:rsid w:val="006806B1"/>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350A"/>
    <w:pPr>
      <w:tabs>
        <w:tab w:val="center" w:pos="4677"/>
        <w:tab w:val="right" w:pos="9355"/>
      </w:tabs>
    </w:pPr>
  </w:style>
  <w:style w:type="character" w:customStyle="1" w:styleId="a5">
    <w:name w:val="Верхний колонтитул Знак"/>
    <w:link w:val="a4"/>
    <w:uiPriority w:val="99"/>
    <w:rsid w:val="0028350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8350A"/>
    <w:pPr>
      <w:tabs>
        <w:tab w:val="center" w:pos="4677"/>
        <w:tab w:val="right" w:pos="9355"/>
      </w:tabs>
    </w:pPr>
  </w:style>
  <w:style w:type="character" w:customStyle="1" w:styleId="a7">
    <w:name w:val="Нижний колонтитул Знак"/>
    <w:link w:val="a6"/>
    <w:uiPriority w:val="99"/>
    <w:semiHidden/>
    <w:rsid w:val="0028350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C1345"/>
    <w:rPr>
      <w:rFonts w:ascii="Tahoma" w:hAnsi="Tahoma" w:cs="Tahoma"/>
      <w:sz w:val="16"/>
      <w:szCs w:val="16"/>
    </w:rPr>
  </w:style>
  <w:style w:type="character" w:customStyle="1" w:styleId="a9">
    <w:name w:val="Текст выноски Знак"/>
    <w:link w:val="a8"/>
    <w:uiPriority w:val="99"/>
    <w:semiHidden/>
    <w:rsid w:val="006C1345"/>
    <w:rPr>
      <w:rFonts w:ascii="Tahoma" w:eastAsia="Times New Roman" w:hAnsi="Tahoma" w:cs="Tahoma"/>
      <w:sz w:val="16"/>
      <w:szCs w:val="16"/>
      <w:lang w:eastAsia="ru-RU"/>
    </w:rPr>
  </w:style>
  <w:style w:type="character" w:styleId="aa">
    <w:name w:val="Hyperlink"/>
    <w:rsid w:val="006C1345"/>
    <w:rPr>
      <w:color w:val="0000FF"/>
      <w:u w:val="single"/>
    </w:rPr>
  </w:style>
  <w:style w:type="character" w:styleId="ab">
    <w:name w:val="Strong"/>
    <w:qFormat/>
    <w:rsid w:val="006C1345"/>
    <w:rPr>
      <w:b/>
      <w:bCs/>
    </w:rPr>
  </w:style>
  <w:style w:type="paragraph" w:styleId="ac">
    <w:name w:val="List Paragraph"/>
    <w:basedOn w:val="a"/>
    <w:uiPriority w:val="34"/>
    <w:qFormat/>
    <w:rsid w:val="00472C83"/>
    <w:pPr>
      <w:ind w:left="720"/>
      <w:contextualSpacing/>
    </w:pPr>
  </w:style>
  <w:style w:type="character" w:customStyle="1" w:styleId="FontStyle11">
    <w:name w:val="Font Style11"/>
    <w:rsid w:val="009631BA"/>
    <w:rPr>
      <w:rFonts w:ascii="Times New Roman" w:hAnsi="Times New Roman" w:cs="Times New Roman"/>
      <w:color w:val="000000"/>
      <w:sz w:val="22"/>
      <w:szCs w:val="22"/>
    </w:rPr>
  </w:style>
  <w:style w:type="character" w:customStyle="1" w:styleId="10">
    <w:name w:val="Заголовок 1 Знак"/>
    <w:link w:val="1"/>
    <w:uiPriority w:val="9"/>
    <w:rsid w:val="006806B1"/>
    <w:rPr>
      <w:rFonts w:ascii="Cambria" w:eastAsia="Times New Roman" w:hAnsi="Cambria" w:cs="Times New Roman"/>
      <w:b/>
      <w:bCs/>
      <w:kern w:val="32"/>
      <w:sz w:val="32"/>
      <w:szCs w:val="32"/>
    </w:rPr>
  </w:style>
  <w:style w:type="paragraph" w:styleId="ad">
    <w:name w:val="Normal (Web)"/>
    <w:basedOn w:val="a"/>
    <w:unhideWhenUsed/>
    <w:rsid w:val="009F4FFD"/>
    <w:pPr>
      <w:spacing w:before="100" w:beforeAutospacing="1" w:after="100" w:afterAutospacing="1"/>
    </w:pPr>
  </w:style>
  <w:style w:type="character" w:customStyle="1" w:styleId="ae">
    <w:name w:val="Неразрешенное упоминание"/>
    <w:uiPriority w:val="99"/>
    <w:semiHidden/>
    <w:unhideWhenUsed/>
    <w:rsid w:val="009C6D4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4B5E10-BD7D-4229-94A9-A3A03E3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9021</CharactersWithSpaces>
  <SharedDoc>false</SharedDoc>
  <HLinks>
    <vt:vector size="6" baseType="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Прокурор2</dc:creator>
  <cp:lastModifiedBy>ФБУН СЗНЦ</cp:lastModifiedBy>
  <cp:revision>2</cp:revision>
  <cp:lastPrinted>2017-11-07T07:12:00Z</cp:lastPrinted>
  <dcterms:created xsi:type="dcterms:W3CDTF">2018-04-02T09:33:00Z</dcterms:created>
  <dcterms:modified xsi:type="dcterms:W3CDTF">2018-04-02T09:33:00Z</dcterms:modified>
</cp:coreProperties>
</file>