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B9" w:rsidRPr="001F32B9" w:rsidRDefault="001F32B9" w:rsidP="001F32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>Статья 290. Получение взятки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от 04.05.2011 N 97-ФЗ)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1F32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32B9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1F32B9">
        <w:rPr>
          <w:rFonts w:ascii="Times New Roman" w:hAnsi="Times New Roman" w:cs="Times New Roman"/>
          <w:sz w:val="28"/>
          <w:szCs w:val="28"/>
        </w:rPr>
        <w:t xml:space="preserve"> оно в силу должностного положения может способствовать таким действиям (бездействию), а равно за </w:t>
      </w:r>
      <w:hyperlink r:id="rId8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общее покровительство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попустительство по службе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2B9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</w:t>
      </w:r>
      <w:proofErr w:type="spellStart"/>
      <w:r w:rsidRPr="001F32B9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1F32B9">
        <w:rPr>
          <w:rFonts w:ascii="Times New Roman" w:hAnsi="Times New Roman" w:cs="Times New Roman"/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1F32B9">
        <w:rPr>
          <w:rFonts w:ascii="Times New Roman" w:hAnsi="Times New Roman" w:cs="Times New Roman"/>
          <w:sz w:val="28"/>
          <w:szCs w:val="28"/>
        </w:rPr>
        <w:t xml:space="preserve"> двадцатикратной суммы взятки.</w:t>
      </w:r>
    </w:p>
    <w:p w:rsidR="001F32B9" w:rsidRPr="001F32B9" w:rsidRDefault="001F32B9" w:rsidP="001F3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от 07.12.2011 N 420-ФЗ)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1F32B9">
        <w:rPr>
          <w:rFonts w:ascii="Times New Roman" w:hAnsi="Times New Roman" w:cs="Times New Roman"/>
          <w:sz w:val="28"/>
          <w:szCs w:val="28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1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незаконные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действия (бездействие) -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1F32B9">
        <w:rPr>
          <w:rFonts w:ascii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Pr="001F32B9">
        <w:rPr>
          <w:rFonts w:ascii="Times New Roman" w:hAnsi="Times New Roman" w:cs="Times New Roman"/>
          <w:sz w:val="28"/>
          <w:szCs w:val="28"/>
        </w:rPr>
        <w:t xml:space="preserve"> сорокакратной суммы взятки.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1F32B9">
        <w:rPr>
          <w:rFonts w:ascii="Times New Roman" w:hAnsi="Times New Roman" w:cs="Times New Roman"/>
          <w:sz w:val="28"/>
          <w:szCs w:val="28"/>
        </w:rPr>
        <w:t xml:space="preserve">4. Деяния, предусмотренные </w:t>
      </w:r>
      <w:hyperlink w:anchor="Par4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третьей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лицом, занимающим </w:t>
      </w:r>
      <w:hyperlink r:id="rId12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государственную должность Российской Федерации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или государственную должность субъекта Российской Федерации, а равно главой органа местного самоуправления, -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1F32B9">
        <w:rPr>
          <w:rFonts w:ascii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1F32B9">
        <w:rPr>
          <w:rFonts w:ascii="Times New Roman" w:hAnsi="Times New Roman" w:cs="Times New Roman"/>
          <w:sz w:val="28"/>
          <w:szCs w:val="28"/>
        </w:rPr>
        <w:t xml:space="preserve"> пятидесятикратной суммы взятки.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5. Деяния, предусмотренные </w:t>
      </w:r>
      <w:hyperlink w:anchor="Par4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третьей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четвертой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настоящей статьи, если они совершены:</w:t>
      </w:r>
    </w:p>
    <w:p w:rsidR="001F32B9" w:rsidRPr="001F32B9" w:rsidRDefault="001F32B9" w:rsidP="001F3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13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1F32B9">
        <w:rPr>
          <w:rFonts w:ascii="Times New Roman" w:hAnsi="Times New Roman" w:cs="Times New Roman"/>
          <w:sz w:val="28"/>
          <w:szCs w:val="28"/>
        </w:rPr>
        <w:t xml:space="preserve">а) группой лиц по </w:t>
      </w:r>
      <w:hyperlink r:id="rId14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предварительному сговору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организованной группой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>;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1F32B9">
        <w:rPr>
          <w:rFonts w:ascii="Times New Roman" w:hAnsi="Times New Roman" w:cs="Times New Roman"/>
          <w:sz w:val="28"/>
          <w:szCs w:val="28"/>
        </w:rPr>
        <w:t xml:space="preserve">б) с </w:t>
      </w:r>
      <w:hyperlink r:id="rId16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вымогательством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взятки;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>в) в крупном размере, -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6. Деяния, предусмотренные </w:t>
      </w:r>
      <w:hyperlink w:anchor="Par4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третьей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четвертой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пунктами "а"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"б" части пятой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особо крупном размере, -</w:t>
      </w:r>
    </w:p>
    <w:p w:rsidR="001F32B9" w:rsidRPr="001F32B9" w:rsidRDefault="001F32B9" w:rsidP="001F3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1F32B9">
        <w:rPr>
          <w:rFonts w:ascii="Times New Roman" w:hAnsi="Times New Roman" w:cs="Times New Roman"/>
          <w:sz w:val="28"/>
          <w:szCs w:val="28"/>
        </w:rPr>
        <w:t>на срок от восьми до пятнадцати лет со штрафом в размере</w:t>
      </w:r>
      <w:proofErr w:type="gramEnd"/>
      <w:r w:rsidRPr="001F32B9">
        <w:rPr>
          <w:rFonts w:ascii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Примечания. 1. Значительным размером взятки в настоящей статье, </w:t>
      </w:r>
      <w:hyperlink r:id="rId18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статьях 291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1F32B9" w:rsidRPr="001F32B9" w:rsidRDefault="001F32B9" w:rsidP="001F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2B9">
        <w:rPr>
          <w:rFonts w:ascii="Times New Roman" w:hAnsi="Times New Roman" w:cs="Times New Roman"/>
          <w:sz w:val="28"/>
          <w:szCs w:val="28"/>
        </w:rPr>
        <w:t xml:space="preserve">2. Под иностранным должностным лицом в настоящей статье, </w:t>
      </w:r>
      <w:hyperlink r:id="rId20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статьях 291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F32B9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1F32B9">
        <w:rPr>
          <w:rFonts w:ascii="Times New Roman" w:hAnsi="Times New Roman" w:cs="Times New Roman"/>
          <w:sz w:val="28"/>
          <w:szCs w:val="28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1F32B9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1F32B9">
        <w:rPr>
          <w:rFonts w:ascii="Times New Roman" w:hAnsi="Times New Roman" w:cs="Times New Roman"/>
          <w:sz w:val="28"/>
          <w:szCs w:val="28"/>
        </w:rPr>
        <w:t xml:space="preserve"> от ее имени.</w:t>
      </w:r>
    </w:p>
    <w:p w:rsidR="00D13342" w:rsidRPr="00183396" w:rsidRDefault="00D13342" w:rsidP="00183396"/>
    <w:sectPr w:rsidR="00D13342" w:rsidRPr="00183396" w:rsidSect="0029515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566" w:bottom="99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A6" w:rsidRDefault="00375CA6" w:rsidP="00295158">
      <w:r>
        <w:separator/>
      </w:r>
    </w:p>
  </w:endnote>
  <w:endnote w:type="continuationSeparator" w:id="0">
    <w:p w:rsidR="00375CA6" w:rsidRDefault="00375CA6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58" w:rsidRDefault="002951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A6" w:rsidRDefault="00375CA6" w:rsidP="00295158">
      <w:r>
        <w:separator/>
      </w:r>
    </w:p>
  </w:footnote>
  <w:footnote w:type="continuationSeparator" w:id="0">
    <w:p w:rsidR="00375CA6" w:rsidRDefault="00375CA6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10" w:rsidRDefault="00723F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32B9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2410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8DB"/>
    <w:rsid w:val="0036599D"/>
    <w:rsid w:val="003665BB"/>
    <w:rsid w:val="003728B8"/>
    <w:rsid w:val="00375CA6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5C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1F5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AC27DAB9AF423232BCA1A924F2A585755C9042BA587E41D283129BE9BC946D32AC58E91DA690QA25K" TargetMode="External"/><Relationship Id="rId13" Type="http://schemas.openxmlformats.org/officeDocument/2006/relationships/hyperlink" Target="consultantplus://offline/ref=64EFAC27DAB9AF423232BCA1A924F2A5857451964FB5587E41D283129BE9BC946D32AC58E91DA795QA2BK" TargetMode="External"/><Relationship Id="rId18" Type="http://schemas.openxmlformats.org/officeDocument/2006/relationships/hyperlink" Target="consultantplus://offline/ref=64EFAC27DAB9AF423232BCA1A924F2A58575519146B4587E41D283129BE9BC946D32AC58E91CAF90QA28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EFAC27DAB9AF423232BCA1A924F2A58575519146B4587E41D283129BE9BC946D32AC5DE0Q125K" TargetMode="External"/><Relationship Id="rId7" Type="http://schemas.openxmlformats.org/officeDocument/2006/relationships/hyperlink" Target="consultantplus://offline/ref=64EFAC27DAB9AF423232BCA1A924F2A585715A9242B4587E41D283129BE9BC946D32AC58E91DA692QA2CK" TargetMode="External"/><Relationship Id="rId12" Type="http://schemas.openxmlformats.org/officeDocument/2006/relationships/hyperlink" Target="consultantplus://offline/ref=64EFAC27DAB9AF423232BCA1A924F2A58575519146B4587E41D283129BE9BC946D32AC58E91CAE96QA2DK" TargetMode="External"/><Relationship Id="rId17" Type="http://schemas.openxmlformats.org/officeDocument/2006/relationships/hyperlink" Target="consultantplus://offline/ref=64EFAC27DAB9AF423232BCA1A924F2A5857451964FB5587E41D283129BE9BC946D32AC58E91DA795QA24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FAC27DAB9AF423232BCA1A924F2A585755C9042BA587E41D283129BE9BC946D32AC58E91DA695QA2BK" TargetMode="External"/><Relationship Id="rId20" Type="http://schemas.openxmlformats.org/officeDocument/2006/relationships/hyperlink" Target="consultantplus://offline/ref=64EFAC27DAB9AF423232BCA1A924F2A58575519146B4587E41D283129BE9BC946D32AC58E91CAF90QA28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EFAC27DAB9AF423232BCA1A924F2A585755C9042BA587E41D283129BE9BC946D32AC58E91DA693QA2E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EFAC27DAB9AF423232BCA1A924F2A585755C9042BA587E41D283129BE9BC946D32AC58E91DA695QA2F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EFAC27DAB9AF423232BCA1A924F2A585755F914EB3587E41D283129BE9BC946D32AC58E91DAE91QA28K" TargetMode="External"/><Relationship Id="rId19" Type="http://schemas.openxmlformats.org/officeDocument/2006/relationships/hyperlink" Target="consultantplus://offline/ref=64EFAC27DAB9AF423232BCA1A924F2A58575519146B4587E41D283129BE9BC946D32AC5DE0Q12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FAC27DAB9AF423232BCA1A924F2A585755C9042BA587E41D283129BE9BC946D32AC58E91DA693QA2CK" TargetMode="External"/><Relationship Id="rId14" Type="http://schemas.openxmlformats.org/officeDocument/2006/relationships/hyperlink" Target="consultantplus://offline/ref=64EFAC27DAB9AF423232BCA1A924F2A585755C9042BA587E41D283129BE9BC946D32AC58E91DA692QA25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5487-03B0-45B5-BDAB-CD385B11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2014-03-24T06:00:00Z</cp:lastPrinted>
  <dcterms:created xsi:type="dcterms:W3CDTF">2014-03-25T10:56:00Z</dcterms:created>
  <dcterms:modified xsi:type="dcterms:W3CDTF">2014-03-25T10:56:00Z</dcterms:modified>
</cp:coreProperties>
</file>