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5EF" w:rsidP="007D75E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5EF">
        <w:rPr>
          <w:rFonts w:ascii="Times New Roman" w:hAnsi="Times New Roman" w:cs="Times New Roman"/>
          <w:b/>
          <w:sz w:val="32"/>
          <w:szCs w:val="32"/>
        </w:rPr>
        <w:t>Изменен порядок наложения ареста на имущество в рамках уголовного судопроизводства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75EF" w:rsidRDefault="007D75EF" w:rsidP="007D75E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15 сентября 2015 вступил в силу Федеральный закон от 29.06.2015 № 190 - ФЗ «О внесении изменений в отдельные законодательные акты Российской Федерации», которым в Уголовно-процессуальный кодекс РФ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 </w:t>
      </w:r>
      <w:r>
        <w:rPr>
          <w:rFonts w:ascii="Tahoma" w:hAnsi="Tahoma" w:cs="Tahoma"/>
          <w:color w:val="000000"/>
          <w:sz w:val="27"/>
          <w:szCs w:val="27"/>
        </w:rPr>
        <w:t>введено понятие «имущество», а также внесены поправки, касающиеся порядка наложения ареста на имущество.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Принятые изменения направлены на реализацию позиции Конституционного Суда РФ о необходимости принятия мер для обеспечения эффективной защиты права собственности лиц, на чье имущество был наложен арест в рамках производства по уголовному делу, в том числе возможности компенсации убытков, причиненных чрезмерно длительным применением данной меры процессуального принуждения (Постановление КС РФ от 31.01.2011 № 1 - П).</w:t>
      </w:r>
      <w:proofErr w:type="gramEnd"/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соответствии с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ч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 1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ст.115 Уголовно-процессуального кодекса РФ для обеспечения приговора в части гражданского иска, взыскания штрафа, других имущественных взысканий или возможной конфискации имущества следователь или дознаватель ходатайствуют перед судом о наложении ареста на имущество подозреваемого, обвиняемого или лиц, несущих по закону материальную ответственность за их действия.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Наложение ареста на имущество состоит в запрете для собственника или владельца имущества распоряжаться, а также в некоторых случаях пользоваться им.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Кроме того, арестованное имущество может быть изъято и передано на хранение как самому собственнику, или владельцу, так и другим лицам, которые предупреждаются об ответственности за его сохранность.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Помимо этого, арест может быть наложен на имущество, находящееся у других лиц, не являющихся подозреваемыми, обвиняемыми или лицами, несущими материальную ответственность за их действия, если есть основания полагать, что оно получено в результате преступных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действий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либо использовалось или предназначалось в качестве орудия или иного средства совершения преступления, а также для финансирования терроризма, экстремистской деятельности, незаконного вооруженного формирования, организованной группы или преступного сообщества. В этом случае суд также устанавливает срок, на который налагается арест на имущество, который может быть впоследствии продлен.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Изменениями конкретизируется порядок наложения и снятия ареста с имущества.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Теперь при решении вопроса о наложении ареста на имущество суд должен не только указать на конкретные, фактические обстоятельства, на основании которых он пришел к такому выводу, но и установить ограничения, связанные с владением, пользованием, распоряжением арестованным имуществом.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Отменяются же арест на имущество или отдельные ограничения, которым подвергнуто арестованное имущество, на основании постановления лица или органа, в производстве которого находится уголовное дело, когда в применении данной меры процессуального принуждения отпадает необходимость, и в случае истечения установленного судом срока ареста или отказа в его продлении.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При наложении ареста на имущество составляется протокол, а лицу, на имущество которого наложен арест, должны быть разъяснены право на обжалование принятого решения и возможность заявить ходатайство об изменении ограничений, которым подвергнуто арестованное имущество, или об отмене ареста.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Также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Уголовно- процессуальный кодекс РФ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дополнен ст. 115.1, детально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регламентирующей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процедуру продления срока ареста на имущество и порядок рассмотрения соответствующего ходатайства судом.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Одним из важных нововведений является обязанность обеспечить соблюдение разумного срока применения данной меры процессуального принуждения в отношении имущества лиц, не являющихся подозреваемыми, обвиняемыми или лицами, несущими по закону материальную ответственность за их действия.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Предусматривается, что при определении разумного срока ареста, наложенного на имущество, учитывается общая продолжительность его применения, а также иные обстоятельства в том числе, правовая и фактическая сложность уголовного дела, поведение участников уголовного судопроизводства, достаточность и эффективность действий суда и следственных органов.</w:t>
      </w:r>
    </w:p>
    <w:p w:rsidR="007D75EF" w:rsidRDefault="007D75EF" w:rsidP="007D75E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Пострадавшие от нарушения разумных сроков применения указанной меры процессуального принуждения в отношении имущества лиц, не являющихся подозреваемыми, обвиняемыми или лицами, несущими за них материальную ответственность, могут обратиться за присуждением компенсации в установленном законом порядке.</w:t>
      </w:r>
    </w:p>
    <w:p w:rsidR="007D75EF" w:rsidRPr="007D75EF" w:rsidRDefault="007D75EF" w:rsidP="007D75E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75EF" w:rsidRPr="007D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75EF"/>
    <w:rsid w:val="007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5EF"/>
  </w:style>
  <w:style w:type="character" w:styleId="a4">
    <w:name w:val="Hyperlink"/>
    <w:basedOn w:val="a0"/>
    <w:uiPriority w:val="99"/>
    <w:semiHidden/>
    <w:unhideWhenUsed/>
    <w:rsid w:val="007D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3691</Characters>
  <Application>Microsoft Office Word</Application>
  <DocSecurity>0</DocSecurity>
  <Lines>30</Lines>
  <Paragraphs>8</Paragraphs>
  <ScaleCrop>false</ScaleCrop>
  <Company>Grizli777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2015-10-16T11:47:00Z</dcterms:created>
  <dcterms:modified xsi:type="dcterms:W3CDTF">2015-10-16T11:53:00Z</dcterms:modified>
</cp:coreProperties>
</file>